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524DE" w14:textId="77777777" w:rsidR="00DF05D4" w:rsidRDefault="001571D4">
      <w:pPr>
        <w:pStyle w:val="mtop"/>
        <w:shd w:val="clear" w:color="auto" w:fill="FFFFFF"/>
        <w:spacing w:before="180" w:after="0" w:line="360" w:lineRule="atLeast"/>
        <w:rPr>
          <w:rFonts w:ascii="Georgia" w:eastAsia="Georgia" w:hAnsi="Georgia" w:cs="Georgia"/>
          <w:b/>
          <w:bCs/>
          <w:color w:val="222222"/>
          <w:sz w:val="18"/>
          <w:szCs w:val="18"/>
          <w:u w:color="222222"/>
        </w:rPr>
      </w:pPr>
      <w:r>
        <w:rPr>
          <w:rFonts w:ascii="Georgia" w:hAnsi="Georgia"/>
          <w:b/>
          <w:bCs/>
          <w:color w:val="222222"/>
          <w:sz w:val="18"/>
          <w:szCs w:val="18"/>
          <w:u w:color="222222"/>
        </w:rPr>
        <w:t>Initiatiefnota van het lid Alkaya (SP)</w:t>
      </w:r>
    </w:p>
    <w:p w14:paraId="63041EEE" w14:textId="77777777" w:rsidR="00DF05D4" w:rsidRDefault="00DF05D4">
      <w:pPr>
        <w:pStyle w:val="mtop"/>
        <w:shd w:val="clear" w:color="auto" w:fill="FFFFFF"/>
        <w:spacing w:before="60" w:after="0" w:line="360" w:lineRule="atLeast"/>
        <w:rPr>
          <w:rFonts w:ascii="Helvetica Neue Bold Condensed" w:eastAsia="Helvetica Neue Bold Condensed" w:hAnsi="Helvetica Neue Bold Condensed" w:cs="Helvetica Neue Bold Condensed"/>
          <w:color w:val="222222"/>
          <w:sz w:val="48"/>
          <w:szCs w:val="48"/>
          <w:u w:color="222222"/>
        </w:rPr>
      </w:pPr>
    </w:p>
    <w:p w14:paraId="302378D6" w14:textId="77777777" w:rsidR="00DF05D4" w:rsidRPr="001571D4" w:rsidRDefault="001571D4">
      <w:pPr>
        <w:pStyle w:val="mtop"/>
        <w:shd w:val="clear" w:color="auto" w:fill="FFFFFF"/>
        <w:spacing w:before="60" w:after="0" w:line="360" w:lineRule="atLeast"/>
        <w:rPr>
          <w:rFonts w:ascii="Arial" w:eastAsia="Helvetica Neue Bold Condensed" w:hAnsi="Arial" w:cs="Arial"/>
          <w:b/>
          <w:color w:val="222222"/>
          <w:sz w:val="36"/>
          <w:szCs w:val="36"/>
          <w:u w:color="222222"/>
        </w:rPr>
      </w:pPr>
      <w:r w:rsidRPr="001571D4">
        <w:rPr>
          <w:rFonts w:ascii="Arial" w:hAnsi="Arial" w:cs="Arial"/>
          <w:b/>
          <w:color w:val="222222"/>
          <w:sz w:val="36"/>
          <w:szCs w:val="36"/>
          <w:u w:color="222222"/>
        </w:rPr>
        <w:t>Van ‘neutrale’ arbiter naar consumentenwaakhond</w:t>
      </w:r>
    </w:p>
    <w:p w14:paraId="5BDF848E" w14:textId="100F7DB3" w:rsidR="00DF05D4" w:rsidRDefault="001571D4">
      <w:pPr>
        <w:pStyle w:val="mtop"/>
        <w:shd w:val="clear" w:color="auto" w:fill="FFFFFF"/>
        <w:spacing w:before="180" w:after="0" w:line="360" w:lineRule="atLeast"/>
        <w:rPr>
          <w:rFonts w:ascii="Georgia" w:eastAsia="Georgia" w:hAnsi="Georgia" w:cs="Georgia"/>
          <w:b/>
          <w:bCs/>
          <w:i/>
          <w:iCs/>
          <w:color w:val="222222"/>
          <w:sz w:val="22"/>
          <w:szCs w:val="22"/>
          <w:u w:color="222222"/>
        </w:rPr>
      </w:pPr>
      <w:r>
        <w:rPr>
          <w:rFonts w:ascii="Georgia" w:hAnsi="Georgia"/>
          <w:i/>
          <w:iCs/>
          <w:color w:val="222222"/>
          <w:sz w:val="22"/>
          <w:szCs w:val="22"/>
          <w:u w:color="222222"/>
        </w:rPr>
        <w:t>Voorstellen ter verbetering van het doel en de structuur van het Klachteninstituut Financiële Dienstverlening</w:t>
      </w:r>
      <w:r>
        <w:rPr>
          <w:rFonts w:ascii="Georgia" w:eastAsia="Georgia" w:hAnsi="Georgia" w:cs="Georgia"/>
          <w:b/>
          <w:bCs/>
          <w:i/>
          <w:iCs/>
          <w:color w:val="222222"/>
          <w:sz w:val="22"/>
          <w:szCs w:val="22"/>
          <w:u w:color="222222"/>
        </w:rPr>
        <w:br/>
      </w:r>
    </w:p>
    <w:p w14:paraId="28ED1B1F" w14:textId="77777777" w:rsidR="00DF05D4" w:rsidRDefault="001571D4">
      <w:pPr>
        <w:pStyle w:val="mtop"/>
        <w:shd w:val="clear" w:color="auto" w:fill="FFFFFF"/>
        <w:spacing w:before="180" w:after="0" w:line="360" w:lineRule="auto"/>
        <w:rPr>
          <w:rFonts w:ascii="Georgia" w:eastAsia="Georgia" w:hAnsi="Georgia" w:cs="Georgia"/>
          <w:b/>
          <w:bCs/>
          <w:sz w:val="20"/>
          <w:szCs w:val="20"/>
        </w:rPr>
      </w:pPr>
      <w:r>
        <w:rPr>
          <w:rFonts w:ascii="Georgia" w:eastAsia="Georgia" w:hAnsi="Georgia" w:cs="Georgia"/>
          <w:color w:val="222222"/>
          <w:sz w:val="19"/>
          <w:szCs w:val="19"/>
          <w:u w:color="222222"/>
        </w:rPr>
        <w:br/>
      </w:r>
      <w:r>
        <w:rPr>
          <w:rFonts w:ascii="Georgia" w:hAnsi="Georgia"/>
          <w:b/>
          <w:bCs/>
          <w:sz w:val="20"/>
          <w:szCs w:val="20"/>
        </w:rPr>
        <w:t>Inleiding</w:t>
      </w:r>
    </w:p>
    <w:p w14:paraId="1276F2AA" w14:textId="2946B643" w:rsidR="00172C0C" w:rsidRDefault="00172C0C" w:rsidP="00D800B2">
      <w:pPr>
        <w:spacing w:line="360" w:lineRule="auto"/>
        <w:rPr>
          <w:rFonts w:ascii="Georgia" w:hAnsi="Georgia"/>
          <w:sz w:val="20"/>
          <w:szCs w:val="20"/>
        </w:rPr>
      </w:pPr>
      <w:r>
        <w:rPr>
          <w:rFonts w:ascii="Georgia" w:hAnsi="Georgia"/>
          <w:sz w:val="20"/>
          <w:szCs w:val="20"/>
        </w:rPr>
        <w:t>De geschiedenis van het klachteninstituut Financiële Dienstverlening (Kifid) begint al in 2002 met de constatering van de regering dat er een grote kenniskloof bestaat tussen financi</w:t>
      </w:r>
      <w:r w:rsidR="007B5F71">
        <w:rPr>
          <w:rFonts w:ascii="Georgia" w:hAnsi="Georgia"/>
          <w:sz w:val="20"/>
          <w:szCs w:val="20"/>
        </w:rPr>
        <w:t>ë</w:t>
      </w:r>
      <w:r>
        <w:rPr>
          <w:rFonts w:ascii="Georgia" w:hAnsi="Georgia"/>
          <w:sz w:val="20"/>
          <w:szCs w:val="20"/>
        </w:rPr>
        <w:t>l</w:t>
      </w:r>
      <w:r w:rsidR="007B5F71">
        <w:rPr>
          <w:rFonts w:ascii="Georgia" w:hAnsi="Georgia"/>
          <w:sz w:val="20"/>
          <w:szCs w:val="20"/>
        </w:rPr>
        <w:t>e</w:t>
      </w:r>
      <w:r>
        <w:rPr>
          <w:rFonts w:ascii="Georgia" w:hAnsi="Georgia"/>
          <w:sz w:val="20"/>
          <w:szCs w:val="20"/>
        </w:rPr>
        <w:t xml:space="preserve"> dienstverleners en de consument, dat financiële producten toen</w:t>
      </w:r>
      <w:r w:rsidR="004A1A05">
        <w:rPr>
          <w:rFonts w:ascii="Georgia" w:hAnsi="Georgia"/>
          <w:sz w:val="20"/>
          <w:szCs w:val="20"/>
        </w:rPr>
        <w:t>e</w:t>
      </w:r>
      <w:r>
        <w:rPr>
          <w:rFonts w:ascii="Georgia" w:hAnsi="Georgia"/>
          <w:sz w:val="20"/>
          <w:szCs w:val="20"/>
        </w:rPr>
        <w:t>men en gecompliceerder w</w:t>
      </w:r>
      <w:r w:rsidR="004A1A05">
        <w:rPr>
          <w:rFonts w:ascii="Georgia" w:hAnsi="Georgia"/>
          <w:sz w:val="20"/>
          <w:szCs w:val="20"/>
        </w:rPr>
        <w:t>o</w:t>
      </w:r>
      <w:r>
        <w:rPr>
          <w:rFonts w:ascii="Georgia" w:hAnsi="Georgia"/>
          <w:sz w:val="20"/>
          <w:szCs w:val="20"/>
        </w:rPr>
        <w:t>rden en dat er een betere consumentenbescherming dien</w:t>
      </w:r>
      <w:r w:rsidR="004A1A05">
        <w:rPr>
          <w:rFonts w:ascii="Georgia" w:hAnsi="Georgia"/>
          <w:sz w:val="20"/>
          <w:szCs w:val="20"/>
        </w:rPr>
        <w:t>t</w:t>
      </w:r>
      <w:r>
        <w:rPr>
          <w:rFonts w:ascii="Georgia" w:hAnsi="Georgia"/>
          <w:sz w:val="20"/>
          <w:szCs w:val="20"/>
        </w:rPr>
        <w:t xml:space="preserve"> te komen. In een adviesaanvraag onderstreepte de Sociaal Economische Raad dat jaar ook </w:t>
      </w:r>
      <w:r w:rsidR="00042923">
        <w:rPr>
          <w:rFonts w:ascii="Georgia" w:hAnsi="Georgia"/>
          <w:sz w:val="20"/>
          <w:szCs w:val="20"/>
        </w:rPr>
        <w:t>d</w:t>
      </w:r>
      <w:r w:rsidR="002B5A73">
        <w:rPr>
          <w:rFonts w:ascii="Georgia" w:hAnsi="Georgia"/>
          <w:sz w:val="20"/>
          <w:szCs w:val="20"/>
        </w:rPr>
        <w:t>i</w:t>
      </w:r>
      <w:r w:rsidR="00042923">
        <w:rPr>
          <w:rFonts w:ascii="Georgia" w:hAnsi="Georgia"/>
          <w:sz w:val="20"/>
          <w:szCs w:val="20"/>
        </w:rPr>
        <w:t xml:space="preserve">e conclusie </w:t>
      </w:r>
      <w:r w:rsidR="00EE0D75">
        <w:rPr>
          <w:rFonts w:ascii="Georgia" w:hAnsi="Georgia"/>
          <w:sz w:val="20"/>
          <w:szCs w:val="20"/>
        </w:rPr>
        <w:t xml:space="preserve">en stelde </w:t>
      </w:r>
      <w:r>
        <w:rPr>
          <w:rFonts w:ascii="Georgia" w:hAnsi="Georgia"/>
          <w:sz w:val="20"/>
          <w:szCs w:val="20"/>
        </w:rPr>
        <w:t xml:space="preserve">dat er </w:t>
      </w:r>
      <w:r w:rsidR="003A4DBB">
        <w:rPr>
          <w:rFonts w:ascii="Georgia" w:hAnsi="Georgia"/>
          <w:sz w:val="20"/>
          <w:szCs w:val="20"/>
        </w:rPr>
        <w:t>‘</w:t>
      </w:r>
      <w:r>
        <w:rPr>
          <w:rFonts w:ascii="Georgia" w:hAnsi="Georgia"/>
          <w:sz w:val="20"/>
          <w:szCs w:val="20"/>
        </w:rPr>
        <w:t>extra waarborgen nodig zijn om te voldoen aan consumentenbescherming</w:t>
      </w:r>
      <w:r w:rsidR="003A4DBB">
        <w:rPr>
          <w:rFonts w:ascii="Georgia" w:hAnsi="Georgia"/>
          <w:sz w:val="20"/>
          <w:szCs w:val="20"/>
        </w:rPr>
        <w:t>’</w:t>
      </w:r>
      <w:r>
        <w:rPr>
          <w:rStyle w:val="Voetnootmarkering"/>
          <w:rFonts w:ascii="Georgia" w:hAnsi="Georgia"/>
          <w:sz w:val="20"/>
          <w:szCs w:val="20"/>
        </w:rPr>
        <w:footnoteReference w:id="2"/>
      </w:r>
      <w:r w:rsidR="00042923">
        <w:rPr>
          <w:rFonts w:ascii="Georgia" w:hAnsi="Georgia"/>
          <w:sz w:val="20"/>
          <w:szCs w:val="20"/>
        </w:rPr>
        <w:t>. Daarop volgde de Wet op de financiële dienstverlening</w:t>
      </w:r>
      <w:r w:rsidR="00042923">
        <w:rPr>
          <w:rStyle w:val="Voetnootmarkering"/>
          <w:rFonts w:ascii="Georgia" w:hAnsi="Georgia"/>
          <w:sz w:val="20"/>
          <w:szCs w:val="20"/>
        </w:rPr>
        <w:footnoteReference w:id="3"/>
      </w:r>
      <w:r w:rsidR="00D800B2">
        <w:rPr>
          <w:rFonts w:ascii="Georgia" w:hAnsi="Georgia"/>
          <w:sz w:val="20"/>
          <w:szCs w:val="20"/>
        </w:rPr>
        <w:t xml:space="preserve"> met als </w:t>
      </w:r>
      <w:r w:rsidR="00D800B2" w:rsidRPr="00D800B2">
        <w:rPr>
          <w:rFonts w:ascii="Georgia" w:hAnsi="Georgia"/>
          <w:sz w:val="20"/>
          <w:szCs w:val="20"/>
        </w:rPr>
        <w:t>uiteindelijke doel de bescherming van de</w:t>
      </w:r>
      <w:r w:rsidR="00D800B2">
        <w:rPr>
          <w:rFonts w:ascii="Georgia" w:hAnsi="Georgia"/>
          <w:sz w:val="20"/>
          <w:szCs w:val="20"/>
        </w:rPr>
        <w:t xml:space="preserve"> </w:t>
      </w:r>
      <w:r w:rsidR="00D800B2" w:rsidRPr="00D800B2">
        <w:rPr>
          <w:rFonts w:ascii="Georgia" w:hAnsi="Georgia"/>
          <w:sz w:val="20"/>
          <w:szCs w:val="20"/>
        </w:rPr>
        <w:t>consument</w:t>
      </w:r>
      <w:r w:rsidR="00D800B2">
        <w:rPr>
          <w:rStyle w:val="Voetnootmarkering"/>
          <w:rFonts w:ascii="Georgia" w:hAnsi="Georgia"/>
          <w:sz w:val="20"/>
          <w:szCs w:val="20"/>
        </w:rPr>
        <w:footnoteReference w:id="4"/>
      </w:r>
      <w:r w:rsidR="00042923">
        <w:rPr>
          <w:rFonts w:ascii="Georgia" w:hAnsi="Georgia"/>
          <w:sz w:val="20"/>
          <w:szCs w:val="20"/>
        </w:rPr>
        <w:t xml:space="preserve">, waarbij </w:t>
      </w:r>
      <w:r w:rsidR="00D800B2">
        <w:rPr>
          <w:rFonts w:ascii="Georgia" w:hAnsi="Georgia"/>
          <w:sz w:val="20"/>
          <w:szCs w:val="20"/>
        </w:rPr>
        <w:t>financiële dienstverleners verplicht</w:t>
      </w:r>
      <w:r w:rsidR="00042923">
        <w:rPr>
          <w:rFonts w:ascii="Georgia" w:hAnsi="Georgia"/>
          <w:sz w:val="20"/>
          <w:szCs w:val="20"/>
        </w:rPr>
        <w:t xml:space="preserve"> werd</w:t>
      </w:r>
      <w:r w:rsidR="00D800B2">
        <w:rPr>
          <w:rFonts w:ascii="Georgia" w:hAnsi="Georgia"/>
          <w:sz w:val="20"/>
          <w:szCs w:val="20"/>
        </w:rPr>
        <w:t>en</w:t>
      </w:r>
      <w:r w:rsidR="00042923">
        <w:rPr>
          <w:rFonts w:ascii="Georgia" w:hAnsi="Georgia"/>
          <w:sz w:val="20"/>
          <w:szCs w:val="20"/>
        </w:rPr>
        <w:t xml:space="preserve"> </w:t>
      </w:r>
      <w:r w:rsidR="004A1A05">
        <w:rPr>
          <w:rFonts w:ascii="Georgia" w:hAnsi="Georgia"/>
          <w:sz w:val="20"/>
          <w:szCs w:val="20"/>
        </w:rPr>
        <w:t>om zich aan te sluiten</w:t>
      </w:r>
      <w:r w:rsidR="00D800B2">
        <w:rPr>
          <w:rFonts w:ascii="Georgia" w:hAnsi="Georgia"/>
          <w:sz w:val="20"/>
          <w:szCs w:val="20"/>
        </w:rPr>
        <w:t xml:space="preserve"> bij een</w:t>
      </w:r>
      <w:r w:rsidR="00042923">
        <w:rPr>
          <w:rFonts w:ascii="Georgia" w:hAnsi="Georgia"/>
          <w:sz w:val="20"/>
          <w:szCs w:val="20"/>
        </w:rPr>
        <w:t xml:space="preserve"> ‘door de Minister van Financiën erkende </w:t>
      </w:r>
      <w:r w:rsidR="00042923" w:rsidRPr="00042923">
        <w:rPr>
          <w:rFonts w:ascii="Georgia" w:hAnsi="Georgia"/>
          <w:sz w:val="20"/>
          <w:szCs w:val="20"/>
        </w:rPr>
        <w:t>buitengerechtelijke geschilleninstantie</w:t>
      </w:r>
      <w:r w:rsidR="00042923">
        <w:rPr>
          <w:rFonts w:ascii="Georgia" w:hAnsi="Georgia"/>
          <w:sz w:val="20"/>
          <w:szCs w:val="20"/>
        </w:rPr>
        <w:t xml:space="preserve">’. </w:t>
      </w:r>
    </w:p>
    <w:p w14:paraId="306E2700" w14:textId="441AC993" w:rsidR="00D66197" w:rsidRDefault="004A1A05" w:rsidP="00D66197">
      <w:pPr>
        <w:spacing w:line="360" w:lineRule="auto"/>
        <w:rPr>
          <w:rFonts w:ascii="Georgia" w:eastAsia="Georgia" w:hAnsi="Georgia" w:cs="Georgia"/>
          <w:sz w:val="20"/>
          <w:szCs w:val="20"/>
        </w:rPr>
      </w:pPr>
      <w:r>
        <w:rPr>
          <w:rFonts w:ascii="Georgia" w:hAnsi="Georgia"/>
          <w:sz w:val="20"/>
          <w:szCs w:val="20"/>
        </w:rPr>
        <w:t>H</w:t>
      </w:r>
      <w:r w:rsidR="00D800B2">
        <w:rPr>
          <w:rFonts w:ascii="Georgia" w:hAnsi="Georgia"/>
          <w:sz w:val="20"/>
          <w:szCs w:val="20"/>
        </w:rPr>
        <w:t xml:space="preserve">et geloof in de zelfregulerende kracht van de financiële sector </w:t>
      </w:r>
      <w:r>
        <w:rPr>
          <w:rFonts w:ascii="Georgia" w:hAnsi="Georgia"/>
          <w:sz w:val="20"/>
          <w:szCs w:val="20"/>
        </w:rPr>
        <w:t xml:space="preserve">was toen </w:t>
      </w:r>
      <w:r w:rsidR="00D800B2">
        <w:rPr>
          <w:rFonts w:ascii="Georgia" w:hAnsi="Georgia"/>
          <w:sz w:val="20"/>
          <w:szCs w:val="20"/>
        </w:rPr>
        <w:t xml:space="preserve">nog hoog, zoals ook blijkt uit de wetstekst, memorie van toelichting en advies door de SER. </w:t>
      </w:r>
      <w:r>
        <w:rPr>
          <w:rFonts w:ascii="Georgia" w:hAnsi="Georgia"/>
          <w:sz w:val="20"/>
          <w:szCs w:val="20"/>
        </w:rPr>
        <w:t>Daarom</w:t>
      </w:r>
      <w:r w:rsidR="00D800B2">
        <w:rPr>
          <w:rFonts w:ascii="Georgia" w:hAnsi="Georgia"/>
          <w:sz w:val="20"/>
          <w:szCs w:val="20"/>
        </w:rPr>
        <w:t xml:space="preserve"> bestonden er vele verschillende </w:t>
      </w:r>
      <w:r w:rsidR="00EA2503">
        <w:rPr>
          <w:rFonts w:ascii="Georgia" w:hAnsi="Georgia"/>
          <w:sz w:val="20"/>
          <w:szCs w:val="20"/>
        </w:rPr>
        <w:t xml:space="preserve">private </w:t>
      </w:r>
      <w:r w:rsidR="00D800B2">
        <w:rPr>
          <w:rFonts w:ascii="Georgia" w:hAnsi="Georgia"/>
          <w:sz w:val="20"/>
          <w:szCs w:val="20"/>
        </w:rPr>
        <w:t>klachteninstituten zoals de Geschillencommissie Banken</w:t>
      </w:r>
      <w:r w:rsidR="00D66197">
        <w:rPr>
          <w:rFonts w:ascii="Georgia" w:hAnsi="Georgia"/>
          <w:sz w:val="20"/>
          <w:szCs w:val="20"/>
        </w:rPr>
        <w:t>zaken</w:t>
      </w:r>
      <w:r w:rsidR="00D800B2">
        <w:rPr>
          <w:rFonts w:ascii="Georgia" w:hAnsi="Georgia"/>
          <w:sz w:val="20"/>
          <w:szCs w:val="20"/>
        </w:rPr>
        <w:t xml:space="preserve">, </w:t>
      </w:r>
      <w:r w:rsidR="00D66197" w:rsidRPr="00D66197">
        <w:rPr>
          <w:rFonts w:ascii="Georgia" w:hAnsi="Georgia"/>
          <w:sz w:val="20"/>
          <w:szCs w:val="20"/>
        </w:rPr>
        <w:t>Verbond van Verzekeraars</w:t>
      </w:r>
      <w:r w:rsidR="00D66197">
        <w:rPr>
          <w:rFonts w:ascii="Georgia" w:hAnsi="Georgia"/>
          <w:sz w:val="20"/>
          <w:szCs w:val="20"/>
        </w:rPr>
        <w:t xml:space="preserve">, Geschillencommissie Hypothecaire Financieringen, Klachtencommissie DSI (Dutch </w:t>
      </w:r>
      <w:proofErr w:type="spellStart"/>
      <w:r w:rsidR="00D66197">
        <w:rPr>
          <w:rFonts w:ascii="Georgia" w:hAnsi="Georgia"/>
          <w:sz w:val="20"/>
          <w:szCs w:val="20"/>
        </w:rPr>
        <w:t>Securities</w:t>
      </w:r>
      <w:proofErr w:type="spellEnd"/>
      <w:r w:rsidR="00D66197">
        <w:rPr>
          <w:rFonts w:ascii="Georgia" w:hAnsi="Georgia"/>
          <w:sz w:val="20"/>
          <w:szCs w:val="20"/>
        </w:rPr>
        <w:t xml:space="preserve"> </w:t>
      </w:r>
      <w:proofErr w:type="spellStart"/>
      <w:r w:rsidR="00D66197">
        <w:rPr>
          <w:rFonts w:ascii="Georgia" w:hAnsi="Georgia"/>
          <w:sz w:val="20"/>
          <w:szCs w:val="20"/>
        </w:rPr>
        <w:t>Institute</w:t>
      </w:r>
      <w:proofErr w:type="spellEnd"/>
      <w:r w:rsidR="00D66197">
        <w:rPr>
          <w:rFonts w:ascii="Georgia" w:hAnsi="Georgia"/>
          <w:sz w:val="20"/>
          <w:szCs w:val="20"/>
        </w:rPr>
        <w:t>) en Klachteninstituut Verzekeringen.</w:t>
      </w:r>
      <w:r w:rsidR="00D66197">
        <w:rPr>
          <w:rFonts w:ascii="Georgia" w:eastAsia="Georgia" w:hAnsi="Georgia" w:cs="Georgia"/>
          <w:sz w:val="20"/>
          <w:szCs w:val="20"/>
          <w:vertAlign w:val="superscript"/>
        </w:rPr>
        <w:footnoteReference w:id="5"/>
      </w:r>
      <w:r w:rsidR="00D66197">
        <w:rPr>
          <w:rFonts w:ascii="Georgia" w:hAnsi="Georgia"/>
          <w:sz w:val="20"/>
          <w:szCs w:val="20"/>
        </w:rPr>
        <w:t xml:space="preserve"> Dit leidde tot </w:t>
      </w:r>
      <w:r w:rsidR="00560EA7">
        <w:rPr>
          <w:rFonts w:ascii="Georgia" w:hAnsi="Georgia"/>
          <w:sz w:val="20"/>
          <w:szCs w:val="20"/>
        </w:rPr>
        <w:t xml:space="preserve">versnippering en andere </w:t>
      </w:r>
      <w:r w:rsidR="00D66197">
        <w:rPr>
          <w:rFonts w:ascii="Georgia" w:hAnsi="Georgia"/>
          <w:sz w:val="20"/>
          <w:szCs w:val="20"/>
        </w:rPr>
        <w:t xml:space="preserve">problemen </w:t>
      </w:r>
      <w:r>
        <w:rPr>
          <w:rFonts w:ascii="Georgia" w:hAnsi="Georgia"/>
          <w:sz w:val="20"/>
          <w:szCs w:val="20"/>
        </w:rPr>
        <w:t>waardoor</w:t>
      </w:r>
      <w:r w:rsidR="00D66197">
        <w:rPr>
          <w:rFonts w:ascii="Georgia" w:hAnsi="Georgia"/>
          <w:sz w:val="20"/>
          <w:szCs w:val="20"/>
        </w:rPr>
        <w:t xml:space="preserve"> de breed gedeelde wens onder financiële dienstverleners </w:t>
      </w:r>
      <w:r>
        <w:rPr>
          <w:rFonts w:ascii="Georgia" w:hAnsi="Georgia"/>
          <w:sz w:val="20"/>
          <w:szCs w:val="20"/>
        </w:rPr>
        <w:t xml:space="preserve">ontstond </w:t>
      </w:r>
      <w:r w:rsidR="00D66197">
        <w:rPr>
          <w:rFonts w:ascii="Georgia" w:hAnsi="Georgia"/>
          <w:sz w:val="20"/>
          <w:szCs w:val="20"/>
        </w:rPr>
        <w:t>om een einde te maken aan een versplinterd landschap van uiteenlopende klachtencommissies. Ook de Consumentenbond wilde één gezaghebbend centraal klachteninstituut in de financiële sector, dat beter het overzicht kan behouden en meer tegenwicht kan bieden om de belangen van consumenten beter te waarborgen tegenover grote financiële instellingen bij geschillen.</w:t>
      </w:r>
      <w:r w:rsidR="00EB18C0">
        <w:rPr>
          <w:rFonts w:ascii="Georgia" w:hAnsi="Georgia"/>
          <w:sz w:val="20"/>
          <w:szCs w:val="20"/>
        </w:rPr>
        <w:t xml:space="preserve"> </w:t>
      </w:r>
    </w:p>
    <w:p w14:paraId="5F0E7DF7" w14:textId="6AF99D06" w:rsidR="00172C0C" w:rsidRDefault="00EB18C0">
      <w:pPr>
        <w:spacing w:line="360" w:lineRule="auto"/>
        <w:rPr>
          <w:rFonts w:ascii="Georgia" w:hAnsi="Georgia"/>
          <w:sz w:val="20"/>
          <w:szCs w:val="20"/>
        </w:rPr>
      </w:pPr>
      <w:r>
        <w:rPr>
          <w:rFonts w:ascii="Georgia" w:hAnsi="Georgia"/>
          <w:sz w:val="20"/>
          <w:szCs w:val="20"/>
        </w:rPr>
        <w:t>In 2007 leidde dit tot de oprichting van het Kifid</w:t>
      </w:r>
      <w:r w:rsidR="004A1A05">
        <w:rPr>
          <w:rFonts w:ascii="Georgia" w:hAnsi="Georgia"/>
          <w:sz w:val="20"/>
          <w:szCs w:val="20"/>
        </w:rPr>
        <w:t>,</w:t>
      </w:r>
      <w:r>
        <w:rPr>
          <w:rFonts w:ascii="Georgia" w:hAnsi="Georgia"/>
          <w:sz w:val="20"/>
          <w:szCs w:val="20"/>
        </w:rPr>
        <w:t xml:space="preserve"> in samenwerking </w:t>
      </w:r>
      <w:r w:rsidR="004A1A05">
        <w:rPr>
          <w:rFonts w:ascii="Georgia" w:hAnsi="Georgia"/>
          <w:sz w:val="20"/>
          <w:szCs w:val="20"/>
        </w:rPr>
        <w:t>met</w:t>
      </w:r>
      <w:r>
        <w:rPr>
          <w:rFonts w:ascii="Georgia" w:hAnsi="Georgia"/>
          <w:sz w:val="20"/>
          <w:szCs w:val="20"/>
        </w:rPr>
        <w:t xml:space="preserve"> de financiële brancheorganisaties en de Consumentenbond. </w:t>
      </w:r>
      <w:r w:rsidR="00EA2503">
        <w:rPr>
          <w:rFonts w:ascii="Georgia" w:hAnsi="Georgia"/>
          <w:sz w:val="20"/>
          <w:szCs w:val="20"/>
        </w:rPr>
        <w:t xml:space="preserve">Mede </w:t>
      </w:r>
      <w:r w:rsidR="008F1F22">
        <w:rPr>
          <w:rFonts w:ascii="Georgia" w:hAnsi="Georgia"/>
          <w:sz w:val="20"/>
          <w:szCs w:val="20"/>
        </w:rPr>
        <w:t>naar aanleiding van</w:t>
      </w:r>
      <w:r w:rsidR="00EA2503">
        <w:rPr>
          <w:rFonts w:ascii="Georgia" w:hAnsi="Georgia"/>
          <w:sz w:val="20"/>
          <w:szCs w:val="20"/>
        </w:rPr>
        <w:t xml:space="preserve"> het onderzoek verricht in het kader van de </w:t>
      </w:r>
      <w:r w:rsidR="00EA2503" w:rsidRPr="00EA2503">
        <w:rPr>
          <w:rFonts w:ascii="Georgia" w:hAnsi="Georgia"/>
          <w:sz w:val="20"/>
          <w:szCs w:val="20"/>
        </w:rPr>
        <w:t>Parlementaire Enquête Financieel stelsel 2009-2012</w:t>
      </w:r>
      <w:r w:rsidR="00EA2503">
        <w:rPr>
          <w:rStyle w:val="Voetnootmarkering"/>
          <w:rFonts w:ascii="Georgia" w:hAnsi="Georgia"/>
          <w:sz w:val="20"/>
          <w:szCs w:val="20"/>
        </w:rPr>
        <w:footnoteReference w:id="6"/>
      </w:r>
      <w:r w:rsidR="008F1F22">
        <w:rPr>
          <w:rFonts w:ascii="Georgia" w:hAnsi="Georgia"/>
          <w:sz w:val="20"/>
          <w:szCs w:val="20"/>
        </w:rPr>
        <w:t xml:space="preserve"> en door de toenmalig Minister van </w:t>
      </w:r>
      <w:r w:rsidR="008F1F22">
        <w:rPr>
          <w:rFonts w:ascii="Georgia" w:hAnsi="Georgia"/>
          <w:sz w:val="20"/>
          <w:szCs w:val="20"/>
        </w:rPr>
        <w:lastRenderedPageBreak/>
        <w:t xml:space="preserve">Financiën </w:t>
      </w:r>
      <w:r w:rsidR="008813E5">
        <w:rPr>
          <w:rFonts w:ascii="Georgia" w:hAnsi="Georgia"/>
          <w:sz w:val="20"/>
          <w:szCs w:val="20"/>
        </w:rPr>
        <w:t>D</w:t>
      </w:r>
      <w:r w:rsidR="008F1F22">
        <w:rPr>
          <w:rFonts w:ascii="Georgia" w:hAnsi="Georgia"/>
          <w:sz w:val="20"/>
          <w:szCs w:val="20"/>
        </w:rPr>
        <w:t>e Jager</w:t>
      </w:r>
      <w:r w:rsidR="008F1F22">
        <w:rPr>
          <w:rStyle w:val="Voetnootmarkering"/>
          <w:rFonts w:ascii="Georgia" w:hAnsi="Georgia"/>
          <w:sz w:val="20"/>
          <w:szCs w:val="20"/>
        </w:rPr>
        <w:footnoteReference w:id="7"/>
      </w:r>
      <w:r w:rsidR="008F1F22">
        <w:rPr>
          <w:rFonts w:ascii="Georgia" w:hAnsi="Georgia"/>
          <w:sz w:val="20"/>
          <w:szCs w:val="20"/>
        </w:rPr>
        <w:t xml:space="preserve"> werd er </w:t>
      </w:r>
      <w:r w:rsidR="00EA6DDD">
        <w:rPr>
          <w:rFonts w:ascii="Georgia" w:hAnsi="Georgia"/>
          <w:sz w:val="20"/>
          <w:szCs w:val="20"/>
        </w:rPr>
        <w:t>in 2011 en 2012</w:t>
      </w:r>
      <w:r w:rsidR="008F1F22">
        <w:rPr>
          <w:rFonts w:ascii="Georgia" w:hAnsi="Georgia"/>
          <w:sz w:val="20"/>
          <w:szCs w:val="20"/>
        </w:rPr>
        <w:t xml:space="preserve"> gekozen om bij Kifid meer publieke </w:t>
      </w:r>
      <w:r w:rsidR="004A1A05">
        <w:rPr>
          <w:rFonts w:ascii="Georgia" w:hAnsi="Georgia"/>
          <w:sz w:val="20"/>
          <w:szCs w:val="20"/>
        </w:rPr>
        <w:t>waarborgen</w:t>
      </w:r>
      <w:r w:rsidR="008F1F22">
        <w:rPr>
          <w:rFonts w:ascii="Georgia" w:hAnsi="Georgia"/>
          <w:sz w:val="20"/>
          <w:szCs w:val="20"/>
        </w:rPr>
        <w:t xml:space="preserve"> aan te brengen om de tekortkomingen aan te pakken. Ook werd besloten om periodieke evaluaties in te stellen om </w:t>
      </w:r>
      <w:r w:rsidR="00460ABB">
        <w:rPr>
          <w:rFonts w:ascii="Georgia" w:hAnsi="Georgia"/>
          <w:sz w:val="20"/>
          <w:szCs w:val="20"/>
        </w:rPr>
        <w:t>ook toekomstige problemen</w:t>
      </w:r>
      <w:r w:rsidR="008F1F22">
        <w:rPr>
          <w:rFonts w:ascii="Georgia" w:hAnsi="Georgia"/>
          <w:sz w:val="20"/>
          <w:szCs w:val="20"/>
        </w:rPr>
        <w:t xml:space="preserve"> te constateren en </w:t>
      </w:r>
      <w:r w:rsidR="00460ABB">
        <w:rPr>
          <w:rFonts w:ascii="Georgia" w:hAnsi="Georgia"/>
          <w:sz w:val="20"/>
          <w:szCs w:val="20"/>
        </w:rPr>
        <w:t>aan te pakken</w:t>
      </w:r>
      <w:r w:rsidR="008F1F22">
        <w:rPr>
          <w:rFonts w:ascii="Georgia" w:hAnsi="Georgia"/>
          <w:sz w:val="20"/>
          <w:szCs w:val="20"/>
        </w:rPr>
        <w:t>.</w:t>
      </w:r>
      <w:r w:rsidR="00EA6DDD">
        <w:rPr>
          <w:rFonts w:ascii="Georgia" w:hAnsi="Georgia"/>
          <w:sz w:val="20"/>
          <w:szCs w:val="20"/>
        </w:rPr>
        <w:t xml:space="preserve"> </w:t>
      </w:r>
      <w:r w:rsidR="004A1A05">
        <w:rPr>
          <w:rFonts w:ascii="Georgia" w:hAnsi="Georgia"/>
          <w:sz w:val="20"/>
          <w:szCs w:val="20"/>
        </w:rPr>
        <w:t>D</w:t>
      </w:r>
      <w:r w:rsidR="00EA6DDD">
        <w:rPr>
          <w:rFonts w:ascii="Georgia" w:hAnsi="Georgia"/>
          <w:sz w:val="20"/>
          <w:szCs w:val="20"/>
        </w:rPr>
        <w:t xml:space="preserve">e private structuur en inrichting </w:t>
      </w:r>
      <w:r w:rsidR="00460ABB">
        <w:rPr>
          <w:rFonts w:ascii="Georgia" w:hAnsi="Georgia"/>
          <w:sz w:val="20"/>
          <w:szCs w:val="20"/>
        </w:rPr>
        <w:t xml:space="preserve">is </w:t>
      </w:r>
      <w:r w:rsidR="00EA6DDD">
        <w:rPr>
          <w:rFonts w:ascii="Georgia" w:hAnsi="Georgia"/>
          <w:sz w:val="20"/>
          <w:szCs w:val="20"/>
        </w:rPr>
        <w:t>tot de dag van vandaag behouden</w:t>
      </w:r>
      <w:r w:rsidR="00460ABB">
        <w:rPr>
          <w:rFonts w:ascii="Georgia" w:hAnsi="Georgia"/>
          <w:sz w:val="20"/>
          <w:szCs w:val="20"/>
        </w:rPr>
        <w:t>, maar i</w:t>
      </w:r>
      <w:r w:rsidR="00EA6DDD">
        <w:rPr>
          <w:rFonts w:ascii="Georgia" w:hAnsi="Georgia"/>
          <w:sz w:val="20"/>
          <w:szCs w:val="20"/>
        </w:rPr>
        <w:t>n 2011 waren ook andere keuzes mogelijk</w:t>
      </w:r>
      <w:r w:rsidR="004A1A05">
        <w:rPr>
          <w:rFonts w:ascii="Georgia" w:hAnsi="Georgia"/>
          <w:sz w:val="20"/>
          <w:szCs w:val="20"/>
        </w:rPr>
        <w:t>.</w:t>
      </w:r>
      <w:r w:rsidR="00EA6DDD">
        <w:rPr>
          <w:rFonts w:ascii="Georgia" w:hAnsi="Georgia"/>
          <w:sz w:val="20"/>
          <w:szCs w:val="20"/>
        </w:rPr>
        <w:t xml:space="preserve"> </w:t>
      </w:r>
      <w:r w:rsidR="004A1A05">
        <w:rPr>
          <w:rFonts w:ascii="Georgia" w:hAnsi="Georgia"/>
          <w:sz w:val="20"/>
          <w:szCs w:val="20"/>
        </w:rPr>
        <w:t xml:space="preserve">Er lag </w:t>
      </w:r>
      <w:r w:rsidR="00EA6DDD">
        <w:rPr>
          <w:rFonts w:ascii="Georgia" w:hAnsi="Georgia"/>
          <w:sz w:val="20"/>
          <w:szCs w:val="20"/>
        </w:rPr>
        <w:t>namelijk</w:t>
      </w:r>
      <w:r w:rsidR="008F1F22">
        <w:rPr>
          <w:rFonts w:ascii="Georgia" w:hAnsi="Georgia"/>
          <w:sz w:val="20"/>
          <w:szCs w:val="20"/>
        </w:rPr>
        <w:t xml:space="preserve"> ook een optie op tafel om Kifid volledig publiek</w:t>
      </w:r>
      <w:r w:rsidR="008A7C66">
        <w:rPr>
          <w:rFonts w:ascii="Georgia" w:hAnsi="Georgia"/>
          <w:sz w:val="20"/>
          <w:szCs w:val="20"/>
        </w:rPr>
        <w:t>rechtelijk</w:t>
      </w:r>
      <w:r w:rsidR="008F1F22">
        <w:rPr>
          <w:rFonts w:ascii="Georgia" w:hAnsi="Georgia"/>
          <w:sz w:val="20"/>
          <w:szCs w:val="20"/>
        </w:rPr>
        <w:t xml:space="preserve"> te </w:t>
      </w:r>
      <w:r w:rsidR="004A1A05">
        <w:rPr>
          <w:rFonts w:ascii="Georgia" w:hAnsi="Georgia"/>
          <w:sz w:val="20"/>
          <w:szCs w:val="20"/>
        </w:rPr>
        <w:t>organiseren</w:t>
      </w:r>
      <w:r w:rsidR="008F1F22">
        <w:rPr>
          <w:rFonts w:ascii="Georgia" w:hAnsi="Georgia"/>
          <w:sz w:val="20"/>
          <w:szCs w:val="20"/>
        </w:rPr>
        <w:t xml:space="preserve">, maar hier is </w:t>
      </w:r>
      <w:r w:rsidR="007757FD">
        <w:rPr>
          <w:rFonts w:ascii="Georgia" w:hAnsi="Georgia"/>
          <w:sz w:val="20"/>
          <w:szCs w:val="20"/>
        </w:rPr>
        <w:t xml:space="preserve">onder andere </w:t>
      </w:r>
      <w:r w:rsidR="008F1F22">
        <w:rPr>
          <w:rFonts w:ascii="Georgia" w:hAnsi="Georgia"/>
          <w:sz w:val="20"/>
          <w:szCs w:val="20"/>
        </w:rPr>
        <w:t xml:space="preserve">niet toe besloten omdat </w:t>
      </w:r>
      <w:r w:rsidR="007757FD">
        <w:rPr>
          <w:rFonts w:ascii="Georgia" w:hAnsi="Georgia"/>
          <w:sz w:val="20"/>
          <w:szCs w:val="20"/>
        </w:rPr>
        <w:t xml:space="preserve">het </w:t>
      </w:r>
      <w:r w:rsidR="001A79D2">
        <w:rPr>
          <w:rFonts w:ascii="Georgia" w:hAnsi="Georgia"/>
          <w:sz w:val="20"/>
          <w:szCs w:val="20"/>
        </w:rPr>
        <w:t>‘</w:t>
      </w:r>
      <w:r w:rsidR="007757FD" w:rsidRPr="007757FD">
        <w:rPr>
          <w:rFonts w:ascii="Georgia" w:hAnsi="Georgia"/>
          <w:sz w:val="20"/>
          <w:szCs w:val="20"/>
        </w:rPr>
        <w:t>op gespannen voet staat met het streven van een compacte rijksoverheid</w:t>
      </w:r>
      <w:r w:rsidR="00391A71">
        <w:rPr>
          <w:rFonts w:ascii="Georgia" w:hAnsi="Georgia"/>
          <w:sz w:val="20"/>
          <w:szCs w:val="20"/>
        </w:rPr>
        <w:t>’</w:t>
      </w:r>
      <w:r w:rsidR="007757FD">
        <w:rPr>
          <w:rStyle w:val="Voetnootmarkering"/>
          <w:rFonts w:ascii="Georgia" w:hAnsi="Georgia"/>
          <w:sz w:val="20"/>
          <w:szCs w:val="20"/>
        </w:rPr>
        <w:footnoteReference w:id="8"/>
      </w:r>
      <w:r w:rsidR="00EA6DDD">
        <w:rPr>
          <w:rFonts w:ascii="Georgia" w:hAnsi="Georgia"/>
          <w:sz w:val="20"/>
          <w:szCs w:val="20"/>
        </w:rPr>
        <w:t xml:space="preserve">. </w:t>
      </w:r>
    </w:p>
    <w:p w14:paraId="5B064825" w14:textId="687840AA" w:rsidR="00DF05D4" w:rsidRDefault="001571D4">
      <w:pPr>
        <w:spacing w:line="360" w:lineRule="auto"/>
        <w:rPr>
          <w:rFonts w:ascii="Georgia" w:eastAsia="Georgia" w:hAnsi="Georgia" w:cs="Georgia"/>
          <w:sz w:val="20"/>
          <w:szCs w:val="20"/>
        </w:rPr>
      </w:pPr>
      <w:r>
        <w:rPr>
          <w:rFonts w:ascii="Georgia" w:hAnsi="Georgia"/>
          <w:sz w:val="20"/>
          <w:szCs w:val="20"/>
        </w:rPr>
        <w:t xml:space="preserve">In 2013 werd </w:t>
      </w:r>
      <w:r w:rsidR="00320E36">
        <w:rPr>
          <w:rFonts w:ascii="Georgia" w:hAnsi="Georgia"/>
          <w:sz w:val="20"/>
          <w:szCs w:val="20"/>
        </w:rPr>
        <w:t>de</w:t>
      </w:r>
      <w:r>
        <w:rPr>
          <w:rFonts w:ascii="Georgia" w:hAnsi="Georgia"/>
          <w:sz w:val="20"/>
          <w:szCs w:val="20"/>
        </w:rPr>
        <w:t xml:space="preserve"> </w:t>
      </w:r>
      <w:r w:rsidR="00320E36">
        <w:rPr>
          <w:rFonts w:ascii="Georgia" w:hAnsi="Georgia"/>
          <w:sz w:val="20"/>
          <w:szCs w:val="20"/>
        </w:rPr>
        <w:t xml:space="preserve">Europese </w:t>
      </w:r>
      <w:r>
        <w:rPr>
          <w:rFonts w:ascii="Georgia" w:hAnsi="Georgia"/>
          <w:i/>
          <w:iCs/>
          <w:sz w:val="20"/>
          <w:szCs w:val="20"/>
        </w:rPr>
        <w:t>‘</w:t>
      </w:r>
      <w:proofErr w:type="spellStart"/>
      <w:r>
        <w:rPr>
          <w:rFonts w:ascii="Georgia" w:hAnsi="Georgia"/>
          <w:i/>
          <w:iCs/>
          <w:sz w:val="20"/>
          <w:szCs w:val="20"/>
        </w:rPr>
        <w:t>Alternative</w:t>
      </w:r>
      <w:proofErr w:type="spellEnd"/>
      <w:r>
        <w:rPr>
          <w:rFonts w:ascii="Georgia" w:hAnsi="Georgia"/>
          <w:i/>
          <w:iCs/>
          <w:sz w:val="20"/>
          <w:szCs w:val="20"/>
        </w:rPr>
        <w:t xml:space="preserve"> </w:t>
      </w:r>
      <w:proofErr w:type="spellStart"/>
      <w:r>
        <w:rPr>
          <w:rFonts w:ascii="Georgia" w:hAnsi="Georgia"/>
          <w:i/>
          <w:iCs/>
          <w:sz w:val="20"/>
          <w:szCs w:val="20"/>
        </w:rPr>
        <w:t>dispute</w:t>
      </w:r>
      <w:proofErr w:type="spellEnd"/>
      <w:r>
        <w:rPr>
          <w:rFonts w:ascii="Georgia" w:hAnsi="Georgia"/>
          <w:i/>
          <w:iCs/>
          <w:sz w:val="20"/>
          <w:szCs w:val="20"/>
        </w:rPr>
        <w:t xml:space="preserve"> </w:t>
      </w:r>
      <w:proofErr w:type="spellStart"/>
      <w:r>
        <w:rPr>
          <w:rFonts w:ascii="Georgia" w:hAnsi="Georgia"/>
          <w:i/>
          <w:iCs/>
          <w:sz w:val="20"/>
          <w:szCs w:val="20"/>
        </w:rPr>
        <w:t>resolution</w:t>
      </w:r>
      <w:proofErr w:type="spellEnd"/>
      <w:r>
        <w:rPr>
          <w:rFonts w:ascii="Georgia" w:hAnsi="Georgia"/>
          <w:i/>
          <w:iCs/>
          <w:sz w:val="20"/>
          <w:szCs w:val="20"/>
        </w:rPr>
        <w:t>’</w:t>
      </w:r>
      <w:r>
        <w:rPr>
          <w:rFonts w:ascii="Georgia" w:hAnsi="Georgia"/>
          <w:sz w:val="20"/>
          <w:szCs w:val="20"/>
        </w:rPr>
        <w:t xml:space="preserve"> (ADR) richtlijn ingevoerd. Deze ‘richtlijn ADR consumenten’</w:t>
      </w:r>
      <w:r>
        <w:rPr>
          <w:rFonts w:ascii="Georgia" w:eastAsia="Georgia" w:hAnsi="Georgia" w:cs="Georgia"/>
          <w:sz w:val="20"/>
          <w:szCs w:val="20"/>
          <w:vertAlign w:val="superscript"/>
        </w:rPr>
        <w:footnoteReference w:id="9"/>
      </w:r>
      <w:r>
        <w:rPr>
          <w:rFonts w:ascii="Georgia" w:hAnsi="Georgia"/>
          <w:sz w:val="20"/>
          <w:szCs w:val="20"/>
        </w:rPr>
        <w:t xml:space="preserve"> be</w:t>
      </w:r>
      <w:r w:rsidR="00320E36">
        <w:rPr>
          <w:rFonts w:ascii="Georgia" w:hAnsi="Georgia"/>
          <w:sz w:val="20"/>
          <w:szCs w:val="20"/>
        </w:rPr>
        <w:t xml:space="preserve">oogde het </w:t>
      </w:r>
      <w:r w:rsidR="00460ABB">
        <w:rPr>
          <w:rFonts w:ascii="Georgia" w:hAnsi="Georgia"/>
          <w:sz w:val="20"/>
          <w:szCs w:val="20"/>
        </w:rPr>
        <w:t>‘</w:t>
      </w:r>
      <w:r w:rsidR="00320E36">
        <w:rPr>
          <w:rFonts w:ascii="Georgia" w:hAnsi="Georgia"/>
          <w:sz w:val="20"/>
          <w:szCs w:val="20"/>
        </w:rPr>
        <w:t>homogeniseren</w:t>
      </w:r>
      <w:r w:rsidR="00460ABB">
        <w:rPr>
          <w:rFonts w:ascii="Georgia" w:hAnsi="Georgia"/>
          <w:sz w:val="20"/>
          <w:szCs w:val="20"/>
        </w:rPr>
        <w:t>’</w:t>
      </w:r>
      <w:r w:rsidR="00320E36">
        <w:rPr>
          <w:rFonts w:ascii="Georgia" w:hAnsi="Georgia"/>
          <w:sz w:val="20"/>
          <w:szCs w:val="20"/>
        </w:rPr>
        <w:t xml:space="preserve"> van ADR-</w:t>
      </w:r>
      <w:r>
        <w:rPr>
          <w:rFonts w:ascii="Georgia" w:hAnsi="Georgia"/>
          <w:sz w:val="20"/>
          <w:szCs w:val="20"/>
        </w:rPr>
        <w:t>instellingen in de Europese Unie en een ondergrens aan te brengen in de kwaliteit en laagdrempeligheid.</w:t>
      </w:r>
      <w:r w:rsidR="00320E36">
        <w:rPr>
          <w:rFonts w:ascii="Georgia" w:hAnsi="Georgia"/>
          <w:sz w:val="20"/>
          <w:szCs w:val="20"/>
        </w:rPr>
        <w:t xml:space="preserve"> Hierdoor moest een h</w:t>
      </w:r>
      <w:r>
        <w:rPr>
          <w:rFonts w:ascii="Georgia" w:hAnsi="Georgia"/>
          <w:sz w:val="20"/>
          <w:szCs w:val="20"/>
        </w:rPr>
        <w:t>og</w:t>
      </w:r>
      <w:r w:rsidR="00320E36">
        <w:rPr>
          <w:rFonts w:ascii="Georgia" w:hAnsi="Georgia"/>
          <w:sz w:val="20"/>
          <w:szCs w:val="20"/>
        </w:rPr>
        <w:t>er</w:t>
      </w:r>
      <w:r>
        <w:rPr>
          <w:rFonts w:ascii="Georgia" w:hAnsi="Georgia"/>
          <w:sz w:val="20"/>
          <w:szCs w:val="20"/>
        </w:rPr>
        <w:t xml:space="preserve"> ni</w:t>
      </w:r>
      <w:r w:rsidR="00320E36">
        <w:rPr>
          <w:rFonts w:ascii="Georgia" w:hAnsi="Georgia"/>
          <w:sz w:val="20"/>
          <w:szCs w:val="20"/>
        </w:rPr>
        <w:t>veau van consumentenbescherming</w:t>
      </w:r>
      <w:r>
        <w:rPr>
          <w:rFonts w:ascii="Georgia" w:hAnsi="Georgia"/>
          <w:sz w:val="20"/>
          <w:szCs w:val="20"/>
        </w:rPr>
        <w:t xml:space="preserve"> </w:t>
      </w:r>
      <w:r w:rsidR="00460ABB">
        <w:rPr>
          <w:rFonts w:ascii="Georgia" w:hAnsi="Georgia"/>
          <w:sz w:val="20"/>
          <w:szCs w:val="20"/>
        </w:rPr>
        <w:t xml:space="preserve">bereikt </w:t>
      </w:r>
      <w:r>
        <w:rPr>
          <w:rFonts w:ascii="Georgia" w:hAnsi="Georgia"/>
          <w:sz w:val="20"/>
          <w:szCs w:val="20"/>
        </w:rPr>
        <w:t>worden. In navolging van deze richtlijn en de doorwerking in de Wet op het financieel toezicht (</w:t>
      </w:r>
      <w:proofErr w:type="spellStart"/>
      <w:r>
        <w:rPr>
          <w:rFonts w:ascii="Georgia" w:hAnsi="Georgia"/>
          <w:sz w:val="20"/>
          <w:szCs w:val="20"/>
        </w:rPr>
        <w:t>Wft</w:t>
      </w:r>
      <w:proofErr w:type="spellEnd"/>
      <w:r>
        <w:rPr>
          <w:rFonts w:ascii="Georgia" w:hAnsi="Georgia"/>
          <w:sz w:val="20"/>
          <w:szCs w:val="20"/>
        </w:rPr>
        <w:t xml:space="preserve">) </w:t>
      </w:r>
      <w:r w:rsidR="00320E36">
        <w:rPr>
          <w:rFonts w:ascii="Georgia" w:hAnsi="Georgia"/>
          <w:sz w:val="20"/>
          <w:szCs w:val="20"/>
        </w:rPr>
        <w:t>werd</w:t>
      </w:r>
      <w:r>
        <w:rPr>
          <w:rFonts w:ascii="Georgia" w:hAnsi="Georgia"/>
          <w:sz w:val="20"/>
          <w:szCs w:val="20"/>
        </w:rPr>
        <w:t xml:space="preserve"> in juli 2015 Kifid aangewezen als buitengerechtelijke geschilleninstantie zoals in deze wet en richtlijn bedoeld. </w:t>
      </w:r>
    </w:p>
    <w:p w14:paraId="7B4CDA30" w14:textId="0E3C30E7" w:rsidR="00DF05D4" w:rsidRDefault="001571D4">
      <w:pPr>
        <w:spacing w:line="360" w:lineRule="auto"/>
        <w:rPr>
          <w:rFonts w:ascii="Georgia" w:eastAsia="Georgia" w:hAnsi="Georgia" w:cs="Georgia"/>
          <w:sz w:val="20"/>
          <w:szCs w:val="20"/>
        </w:rPr>
      </w:pPr>
      <w:r>
        <w:rPr>
          <w:rFonts w:ascii="Georgia" w:hAnsi="Georgia"/>
          <w:sz w:val="20"/>
          <w:szCs w:val="20"/>
        </w:rPr>
        <w:t>Inmiddels is Kifid</w:t>
      </w:r>
      <w:r w:rsidR="00460ABB">
        <w:rPr>
          <w:rFonts w:ascii="Georgia" w:hAnsi="Georgia"/>
          <w:sz w:val="20"/>
          <w:szCs w:val="20"/>
        </w:rPr>
        <w:t>, zoals bedoeld,</w:t>
      </w:r>
      <w:r>
        <w:rPr>
          <w:rFonts w:ascii="Georgia" w:hAnsi="Georgia"/>
          <w:sz w:val="20"/>
          <w:szCs w:val="20"/>
        </w:rPr>
        <w:t xml:space="preserve"> </w:t>
      </w:r>
      <w:r w:rsidR="00320E36">
        <w:rPr>
          <w:rFonts w:ascii="Georgia" w:hAnsi="Georgia"/>
          <w:sz w:val="20"/>
          <w:szCs w:val="20"/>
        </w:rPr>
        <w:t>uitgegroeid tot</w:t>
      </w:r>
      <w:r>
        <w:rPr>
          <w:rFonts w:ascii="Georgia" w:hAnsi="Georgia"/>
          <w:sz w:val="20"/>
          <w:szCs w:val="20"/>
        </w:rPr>
        <w:t xml:space="preserve"> de</w:t>
      </w:r>
      <w:r w:rsidR="00EB18C0">
        <w:rPr>
          <w:rFonts w:ascii="Georgia" w:hAnsi="Georgia"/>
          <w:sz w:val="20"/>
          <w:szCs w:val="20"/>
        </w:rPr>
        <w:t xml:space="preserve"> centrale</w:t>
      </w:r>
      <w:r>
        <w:rPr>
          <w:rFonts w:ascii="Georgia" w:hAnsi="Georgia"/>
          <w:sz w:val="20"/>
          <w:szCs w:val="20"/>
        </w:rPr>
        <w:t xml:space="preserve"> organisatie die officieel alternatieve klachtenbemiddeling mogelijk maakt in de financiële sector, zonder een gang naar de rechter</w:t>
      </w:r>
      <w:r w:rsidR="00775DFF">
        <w:rPr>
          <w:rFonts w:ascii="Georgia" w:hAnsi="Georgia"/>
          <w:sz w:val="20"/>
          <w:szCs w:val="20"/>
        </w:rPr>
        <w:t>.</w:t>
      </w:r>
      <w:r w:rsidR="00B62673">
        <w:rPr>
          <w:rStyle w:val="Voetnootmarkering"/>
          <w:rFonts w:ascii="Georgia" w:hAnsi="Georgia"/>
          <w:sz w:val="20"/>
          <w:szCs w:val="20"/>
        </w:rPr>
        <w:footnoteReference w:id="10"/>
      </w:r>
      <w:r>
        <w:rPr>
          <w:rFonts w:ascii="Georgia" w:hAnsi="Georgia"/>
          <w:sz w:val="20"/>
          <w:szCs w:val="20"/>
        </w:rPr>
        <w:t xml:space="preserve"> Maar </w:t>
      </w:r>
      <w:r w:rsidR="00320E36">
        <w:rPr>
          <w:rFonts w:ascii="Georgia" w:hAnsi="Georgia"/>
          <w:sz w:val="20"/>
          <w:szCs w:val="20"/>
        </w:rPr>
        <w:t xml:space="preserve">zowel </w:t>
      </w:r>
      <w:r>
        <w:rPr>
          <w:rFonts w:ascii="Georgia" w:hAnsi="Georgia"/>
          <w:sz w:val="20"/>
          <w:szCs w:val="20"/>
        </w:rPr>
        <w:t xml:space="preserve">het oorspronkelijke doel </w:t>
      </w:r>
      <w:r w:rsidR="00EB18C0">
        <w:rPr>
          <w:rFonts w:ascii="Georgia" w:hAnsi="Georgia"/>
          <w:sz w:val="20"/>
          <w:szCs w:val="20"/>
        </w:rPr>
        <w:t xml:space="preserve">uit 2002 </w:t>
      </w:r>
      <w:r>
        <w:rPr>
          <w:rFonts w:ascii="Georgia" w:hAnsi="Georgia"/>
          <w:sz w:val="20"/>
          <w:szCs w:val="20"/>
        </w:rPr>
        <w:t>om meer tegenwicht te bieden aan grote</w:t>
      </w:r>
      <w:r w:rsidR="00EB18C0">
        <w:rPr>
          <w:rFonts w:ascii="Georgia" w:hAnsi="Georgia"/>
          <w:sz w:val="20"/>
          <w:szCs w:val="20"/>
        </w:rPr>
        <w:t xml:space="preserve"> </w:t>
      </w:r>
      <w:r>
        <w:rPr>
          <w:rFonts w:ascii="Georgia" w:hAnsi="Georgia"/>
          <w:sz w:val="20"/>
          <w:szCs w:val="20"/>
        </w:rPr>
        <w:t xml:space="preserve">financiële instellingen </w:t>
      </w:r>
      <w:r w:rsidR="00320E36">
        <w:rPr>
          <w:rFonts w:ascii="Georgia" w:hAnsi="Georgia"/>
          <w:sz w:val="20"/>
          <w:szCs w:val="20"/>
        </w:rPr>
        <w:t>als</w:t>
      </w:r>
      <w:r>
        <w:rPr>
          <w:rFonts w:ascii="Georgia" w:hAnsi="Georgia"/>
          <w:sz w:val="20"/>
          <w:szCs w:val="20"/>
        </w:rPr>
        <w:t xml:space="preserve"> het</w:t>
      </w:r>
      <w:r w:rsidR="00320E36">
        <w:rPr>
          <w:rFonts w:ascii="Georgia" w:hAnsi="Georgia"/>
          <w:sz w:val="20"/>
          <w:szCs w:val="20"/>
        </w:rPr>
        <w:t xml:space="preserve"> Europese doel </w:t>
      </w:r>
      <w:r w:rsidR="00EB18C0">
        <w:rPr>
          <w:rFonts w:ascii="Georgia" w:hAnsi="Georgia"/>
          <w:sz w:val="20"/>
          <w:szCs w:val="20"/>
        </w:rPr>
        <w:t>om ook</w:t>
      </w:r>
      <w:r w:rsidR="00320E36">
        <w:rPr>
          <w:rFonts w:ascii="Georgia" w:hAnsi="Georgia"/>
          <w:sz w:val="20"/>
          <w:szCs w:val="20"/>
        </w:rPr>
        <w:t xml:space="preserve"> een hoger</w:t>
      </w:r>
      <w:r>
        <w:rPr>
          <w:rFonts w:ascii="Georgia" w:hAnsi="Georgia"/>
          <w:sz w:val="20"/>
          <w:szCs w:val="20"/>
        </w:rPr>
        <w:t xml:space="preserve"> niveau van consumentenbescherming</w:t>
      </w:r>
      <w:r w:rsidR="00EB18C0">
        <w:rPr>
          <w:rFonts w:ascii="Georgia" w:hAnsi="Georgia"/>
          <w:sz w:val="20"/>
          <w:szCs w:val="20"/>
        </w:rPr>
        <w:t xml:space="preserve"> te </w:t>
      </w:r>
      <w:r w:rsidR="00460ABB">
        <w:rPr>
          <w:rFonts w:ascii="Georgia" w:hAnsi="Georgia"/>
          <w:sz w:val="20"/>
          <w:szCs w:val="20"/>
        </w:rPr>
        <w:t xml:space="preserve">krijgen zijn </w:t>
      </w:r>
      <w:r>
        <w:rPr>
          <w:rFonts w:ascii="Georgia" w:hAnsi="Georgia"/>
          <w:sz w:val="20"/>
          <w:szCs w:val="20"/>
        </w:rPr>
        <w:t xml:space="preserve">onvoldoende bereikt. Meerdere evaluaties en </w:t>
      </w:r>
      <w:r w:rsidR="00460ABB">
        <w:rPr>
          <w:rFonts w:ascii="Georgia" w:hAnsi="Georgia"/>
          <w:sz w:val="20"/>
          <w:szCs w:val="20"/>
        </w:rPr>
        <w:t xml:space="preserve">voorbeelden uit de praktijk </w:t>
      </w:r>
      <w:r>
        <w:rPr>
          <w:rFonts w:ascii="Georgia" w:hAnsi="Georgia"/>
          <w:sz w:val="20"/>
          <w:szCs w:val="20"/>
        </w:rPr>
        <w:t xml:space="preserve">brachten over de jaren problemen aan het licht. De reacties hierop zijn tot op heden onvoldoende geweest. De Socialistische Partij heeft daarnaast ook veel klachten van individuele consumenten ontvangen over Kifid, waarvan de kern is geïllustreerd in het bijgevoegde </w:t>
      </w:r>
      <w:r w:rsidR="00391A71">
        <w:rPr>
          <w:rFonts w:ascii="Georgia" w:hAnsi="Georgia"/>
          <w:sz w:val="20"/>
          <w:szCs w:val="20"/>
        </w:rPr>
        <w:t>portrettenboek</w:t>
      </w:r>
      <w:r w:rsidR="00B94CB3">
        <w:rPr>
          <w:rStyle w:val="Voetnootmarkering"/>
          <w:rFonts w:ascii="Georgia" w:hAnsi="Georgia"/>
          <w:sz w:val="20"/>
          <w:szCs w:val="20"/>
        </w:rPr>
        <w:footnoteReference w:id="11"/>
      </w:r>
      <w:r>
        <w:rPr>
          <w:rFonts w:ascii="Georgia" w:hAnsi="Georgia"/>
          <w:sz w:val="20"/>
          <w:szCs w:val="20"/>
        </w:rPr>
        <w:t xml:space="preserve">. Deze aanhoudende signalen en hulpkreten van mensen nopen tot een grondige </w:t>
      </w:r>
      <w:r w:rsidR="00320E36">
        <w:rPr>
          <w:rFonts w:ascii="Georgia" w:hAnsi="Georgia"/>
          <w:sz w:val="20"/>
          <w:szCs w:val="20"/>
        </w:rPr>
        <w:t>hervorming</w:t>
      </w:r>
      <w:r w:rsidR="004A1A05">
        <w:rPr>
          <w:rFonts w:ascii="Georgia" w:hAnsi="Georgia"/>
          <w:sz w:val="20"/>
          <w:szCs w:val="20"/>
        </w:rPr>
        <w:t>,</w:t>
      </w:r>
      <w:r w:rsidR="00EB18C0">
        <w:rPr>
          <w:rFonts w:ascii="Georgia" w:hAnsi="Georgia"/>
          <w:sz w:val="20"/>
          <w:szCs w:val="20"/>
        </w:rPr>
        <w:t xml:space="preserve"> 13 jaar na oprichting en 18 jaar na de oorspronkelijke constatering dat een hogere mate van consumentenbescherming nodig is</w:t>
      </w:r>
      <w:r>
        <w:rPr>
          <w:rFonts w:ascii="Georgia" w:hAnsi="Georgia"/>
          <w:sz w:val="20"/>
          <w:szCs w:val="20"/>
        </w:rPr>
        <w:t xml:space="preserve">. De initiatiefnemer vindt het belangrijk om de fundamentele problemen bij Kifid aan te pakken om consumenten daadwerkelijk betere bescherming te bieden bij een geschil met </w:t>
      </w:r>
      <w:r w:rsidR="00320E36">
        <w:rPr>
          <w:rFonts w:ascii="Georgia" w:hAnsi="Georgia"/>
          <w:sz w:val="20"/>
          <w:szCs w:val="20"/>
        </w:rPr>
        <w:t>machtige</w:t>
      </w:r>
      <w:r>
        <w:rPr>
          <w:rFonts w:ascii="Georgia" w:hAnsi="Georgia"/>
          <w:sz w:val="20"/>
          <w:szCs w:val="20"/>
        </w:rPr>
        <w:t xml:space="preserve"> financiële instellingen. Op basis van gesprekken met consumenten, experts en de recent verschenen evaluatie doet deze nota een aantal verbetervoorstellen met betrekking tot het doel en de structuur van Kifid.  </w:t>
      </w:r>
      <w:r w:rsidR="00B20BE7">
        <w:rPr>
          <w:rFonts w:ascii="Georgia" w:eastAsia="Georgia" w:hAnsi="Georgia" w:cs="Georgia"/>
          <w:sz w:val="20"/>
          <w:szCs w:val="20"/>
        </w:rPr>
        <w:br/>
      </w:r>
      <w:r w:rsidR="00B20BE7">
        <w:rPr>
          <w:rFonts w:ascii="Georgia" w:eastAsia="Georgia" w:hAnsi="Georgia" w:cs="Georgia"/>
          <w:sz w:val="20"/>
          <w:szCs w:val="20"/>
        </w:rPr>
        <w:br/>
      </w:r>
      <w:r>
        <w:rPr>
          <w:rFonts w:ascii="Georgia" w:hAnsi="Georgia"/>
          <w:b/>
          <w:bCs/>
          <w:sz w:val="20"/>
          <w:szCs w:val="20"/>
        </w:rPr>
        <w:t>Analyse</w:t>
      </w:r>
      <w:r w:rsidR="009A0D22">
        <w:rPr>
          <w:rFonts w:ascii="Georgia" w:eastAsia="Georgia" w:hAnsi="Georgia" w:cs="Georgia"/>
          <w:sz w:val="20"/>
          <w:szCs w:val="20"/>
        </w:rPr>
        <w:br/>
      </w:r>
      <w:r w:rsidR="009A0D22">
        <w:rPr>
          <w:rFonts w:ascii="Georgia" w:eastAsia="Georgia" w:hAnsi="Georgia" w:cs="Georgia"/>
          <w:sz w:val="20"/>
          <w:szCs w:val="20"/>
        </w:rPr>
        <w:br/>
      </w:r>
      <w:r w:rsidRPr="009A0D22">
        <w:rPr>
          <w:rFonts w:ascii="Georgia" w:hAnsi="Georgia"/>
          <w:b/>
          <w:bCs/>
          <w:i/>
          <w:iCs/>
          <w:sz w:val="20"/>
          <w:szCs w:val="20"/>
        </w:rPr>
        <w:t>Hoog percentage schikkingen en de rol van secretarissen daarin</w:t>
      </w:r>
      <w:r w:rsidR="009A0D22">
        <w:rPr>
          <w:rFonts w:ascii="Georgia" w:eastAsia="Georgia" w:hAnsi="Georgia" w:cs="Georgia"/>
          <w:sz w:val="20"/>
          <w:szCs w:val="20"/>
        </w:rPr>
        <w:br/>
      </w:r>
      <w:r>
        <w:rPr>
          <w:rFonts w:ascii="Georgia" w:hAnsi="Georgia"/>
          <w:sz w:val="20"/>
          <w:szCs w:val="20"/>
        </w:rPr>
        <w:t xml:space="preserve">In 2019 rondde Kifid 3.412 klachten </w:t>
      </w:r>
      <w:r w:rsidR="00000AFF">
        <w:rPr>
          <w:rFonts w:ascii="Georgia" w:hAnsi="Georgia"/>
          <w:sz w:val="20"/>
          <w:szCs w:val="20"/>
        </w:rPr>
        <w:t xml:space="preserve">af </w:t>
      </w:r>
      <w:r>
        <w:rPr>
          <w:rFonts w:ascii="Georgia" w:hAnsi="Georgia"/>
          <w:sz w:val="20"/>
          <w:szCs w:val="20"/>
        </w:rPr>
        <w:t xml:space="preserve">van consumenten tegen hun bank, verzekeraar of andere </w:t>
      </w:r>
      <w:r>
        <w:rPr>
          <w:rFonts w:ascii="Georgia" w:hAnsi="Georgia"/>
          <w:sz w:val="20"/>
          <w:szCs w:val="20"/>
        </w:rPr>
        <w:lastRenderedPageBreak/>
        <w:t>financiële dienstverlener</w:t>
      </w:r>
      <w:r w:rsidR="00112A3D">
        <w:rPr>
          <w:rFonts w:ascii="Georgia" w:hAnsi="Georgia"/>
          <w:sz w:val="20"/>
          <w:szCs w:val="20"/>
        </w:rPr>
        <w:t>. Maar i</w:t>
      </w:r>
      <w:r>
        <w:rPr>
          <w:rFonts w:ascii="Georgia" w:hAnsi="Georgia"/>
          <w:sz w:val="20"/>
          <w:szCs w:val="20"/>
        </w:rPr>
        <w:t>n slechts 1.290 gevallen werd er een uitspraak gedaan. Bij het overige merendeel werd er meestal een schikking getroffen</w:t>
      </w:r>
      <w:r w:rsidR="00076A04">
        <w:rPr>
          <w:rFonts w:ascii="Georgia" w:hAnsi="Georgia"/>
          <w:sz w:val="20"/>
          <w:szCs w:val="20"/>
        </w:rPr>
        <w:t xml:space="preserve"> waarvan onduidelijk is wat de uitkomst is</w:t>
      </w:r>
      <w:r>
        <w:rPr>
          <w:rFonts w:ascii="Georgia" w:hAnsi="Georgia"/>
          <w:sz w:val="20"/>
          <w:szCs w:val="20"/>
        </w:rPr>
        <w:t>. Uiteindelijk is in slechts 200 klachtzaken de consument deels of geheel in het gelijk gesteld. Dat komt dus neer op slechts 6</w:t>
      </w:r>
      <w:r w:rsidR="00BD5EFA">
        <w:rPr>
          <w:rFonts w:ascii="Georgia" w:hAnsi="Georgia"/>
          <w:sz w:val="20"/>
          <w:szCs w:val="20"/>
        </w:rPr>
        <w:t xml:space="preserve"> procent</w:t>
      </w:r>
      <w:r>
        <w:rPr>
          <w:rFonts w:ascii="Georgia" w:hAnsi="Georgia"/>
          <w:sz w:val="20"/>
          <w:szCs w:val="20"/>
        </w:rPr>
        <w:t xml:space="preserve"> van het aantal afgeronde klachten en 16</w:t>
      </w:r>
      <w:r w:rsidR="00BD5EFA">
        <w:rPr>
          <w:rFonts w:ascii="Georgia" w:hAnsi="Georgia"/>
          <w:sz w:val="20"/>
          <w:szCs w:val="20"/>
        </w:rPr>
        <w:t xml:space="preserve"> procent</w:t>
      </w:r>
      <w:r>
        <w:rPr>
          <w:rFonts w:ascii="Georgia" w:hAnsi="Georgia"/>
          <w:sz w:val="20"/>
          <w:szCs w:val="20"/>
        </w:rPr>
        <w:t xml:space="preserve"> van de uitspraken</w:t>
      </w:r>
      <w:r w:rsidR="009A0D22">
        <w:rPr>
          <w:rFonts w:ascii="Georgia" w:hAnsi="Georgia"/>
          <w:sz w:val="20"/>
          <w:szCs w:val="20"/>
        </w:rPr>
        <w:t>.</w:t>
      </w:r>
      <w:r>
        <w:rPr>
          <w:rFonts w:ascii="Georgia" w:eastAsia="Georgia" w:hAnsi="Georgia" w:cs="Georgia"/>
          <w:sz w:val="20"/>
          <w:szCs w:val="20"/>
          <w:vertAlign w:val="superscript"/>
        </w:rPr>
        <w:footnoteReference w:id="12"/>
      </w:r>
      <w:r>
        <w:rPr>
          <w:rFonts w:ascii="Georgia" w:hAnsi="Georgia"/>
          <w:sz w:val="20"/>
          <w:szCs w:val="20"/>
        </w:rPr>
        <w:t xml:space="preserve"> In de evaluatie merken de onderzoekers van SEO hierover op dat niet zonder meer geconcludeerd kan worden dat Kifid vaker de kant van de financiële sector kiest, maar </w:t>
      </w:r>
      <w:r w:rsidR="007C63A5">
        <w:rPr>
          <w:rFonts w:ascii="Georgia" w:hAnsi="Georgia"/>
          <w:sz w:val="20"/>
          <w:szCs w:val="20"/>
        </w:rPr>
        <w:t xml:space="preserve">deze </w:t>
      </w:r>
      <w:r w:rsidR="00560EA7">
        <w:rPr>
          <w:rFonts w:ascii="Georgia" w:hAnsi="Georgia"/>
          <w:sz w:val="20"/>
          <w:szCs w:val="20"/>
        </w:rPr>
        <w:t xml:space="preserve">lage </w:t>
      </w:r>
      <w:r w:rsidR="007C63A5">
        <w:rPr>
          <w:rFonts w:ascii="Georgia" w:hAnsi="Georgia"/>
          <w:sz w:val="20"/>
          <w:szCs w:val="20"/>
        </w:rPr>
        <w:t>percentages zijn</w:t>
      </w:r>
      <w:r>
        <w:rPr>
          <w:rFonts w:ascii="Georgia" w:hAnsi="Georgia"/>
          <w:sz w:val="20"/>
          <w:szCs w:val="20"/>
        </w:rPr>
        <w:t xml:space="preserve"> zeker opvallend.</w:t>
      </w:r>
      <w:r w:rsidR="00975773">
        <w:rPr>
          <w:rFonts w:ascii="Georgia" w:eastAsia="Georgia" w:hAnsi="Georgia" w:cs="Georgia"/>
          <w:sz w:val="20"/>
          <w:szCs w:val="20"/>
        </w:rPr>
        <w:t xml:space="preserve"> </w:t>
      </w:r>
      <w:r>
        <w:rPr>
          <w:rFonts w:ascii="Georgia" w:hAnsi="Georgia"/>
          <w:sz w:val="20"/>
          <w:szCs w:val="20"/>
        </w:rPr>
        <w:t xml:space="preserve">Uit het </w:t>
      </w:r>
      <w:r w:rsidR="00391A71">
        <w:rPr>
          <w:rFonts w:ascii="Georgia" w:hAnsi="Georgia"/>
          <w:sz w:val="20"/>
          <w:szCs w:val="20"/>
        </w:rPr>
        <w:t>portrettenboek</w:t>
      </w:r>
      <w:r>
        <w:rPr>
          <w:rFonts w:ascii="Georgia" w:hAnsi="Georgia"/>
          <w:sz w:val="20"/>
          <w:szCs w:val="20"/>
        </w:rPr>
        <w:t xml:space="preserve"> komt onder meer de rol van de secretarissen in dit proces naar voren. Zij zijn de begeleider van een zaak bij Kifid. Zij </w:t>
      </w:r>
      <w:r w:rsidR="007C63A5">
        <w:rPr>
          <w:rFonts w:ascii="Georgia" w:hAnsi="Georgia"/>
          <w:sz w:val="20"/>
          <w:szCs w:val="20"/>
        </w:rPr>
        <w:t xml:space="preserve">ontvangen de klacht van consumenten en ondersteunen in het op papier zetten hiervan, zij </w:t>
      </w:r>
      <w:r>
        <w:rPr>
          <w:rFonts w:ascii="Georgia" w:hAnsi="Georgia"/>
          <w:sz w:val="20"/>
          <w:szCs w:val="20"/>
        </w:rPr>
        <w:t xml:space="preserve">ontvangen en versturen </w:t>
      </w:r>
      <w:r w:rsidR="007C63A5">
        <w:rPr>
          <w:rFonts w:ascii="Georgia" w:hAnsi="Georgia"/>
          <w:sz w:val="20"/>
          <w:szCs w:val="20"/>
        </w:rPr>
        <w:t>documenten</w:t>
      </w:r>
      <w:r>
        <w:rPr>
          <w:rFonts w:ascii="Georgia" w:hAnsi="Georgia"/>
          <w:sz w:val="20"/>
          <w:szCs w:val="20"/>
        </w:rPr>
        <w:t>, bereid</w:t>
      </w:r>
      <w:r w:rsidR="007C63A5">
        <w:rPr>
          <w:rFonts w:ascii="Georgia" w:hAnsi="Georgia"/>
          <w:sz w:val="20"/>
          <w:szCs w:val="20"/>
        </w:rPr>
        <w:t>en zittingen en uitspraken voor</w:t>
      </w:r>
      <w:r>
        <w:rPr>
          <w:rFonts w:ascii="Georgia" w:hAnsi="Georgia"/>
          <w:sz w:val="20"/>
          <w:szCs w:val="20"/>
        </w:rPr>
        <w:t xml:space="preserve"> en </w:t>
      </w:r>
      <w:r w:rsidR="007C63A5">
        <w:rPr>
          <w:rFonts w:ascii="Georgia" w:hAnsi="Georgia"/>
          <w:sz w:val="20"/>
          <w:szCs w:val="20"/>
        </w:rPr>
        <w:t>onderhouden</w:t>
      </w:r>
      <w:r>
        <w:rPr>
          <w:rFonts w:ascii="Georgia" w:hAnsi="Georgia"/>
          <w:sz w:val="20"/>
          <w:szCs w:val="20"/>
        </w:rPr>
        <w:t xml:space="preserve"> contact me</w:t>
      </w:r>
      <w:r w:rsidR="00771E64">
        <w:rPr>
          <w:rFonts w:ascii="Georgia" w:hAnsi="Georgia"/>
          <w:sz w:val="20"/>
          <w:szCs w:val="20"/>
        </w:rPr>
        <w:t>t</w:t>
      </w:r>
      <w:r>
        <w:rPr>
          <w:rFonts w:ascii="Georgia" w:hAnsi="Georgia"/>
          <w:sz w:val="20"/>
          <w:szCs w:val="20"/>
        </w:rPr>
        <w:t xml:space="preserve"> alle partijen. Kortom: </w:t>
      </w:r>
      <w:r w:rsidR="00076A04">
        <w:rPr>
          <w:rFonts w:ascii="Georgia" w:hAnsi="Georgia"/>
          <w:sz w:val="20"/>
          <w:szCs w:val="20"/>
        </w:rPr>
        <w:t>z</w:t>
      </w:r>
      <w:r>
        <w:rPr>
          <w:rFonts w:ascii="Georgia" w:hAnsi="Georgia"/>
          <w:sz w:val="20"/>
          <w:szCs w:val="20"/>
        </w:rPr>
        <w:t>ij zijn de spil</w:t>
      </w:r>
      <w:r w:rsidR="00076A04">
        <w:rPr>
          <w:rFonts w:ascii="Georgia" w:hAnsi="Georgia"/>
          <w:sz w:val="20"/>
          <w:szCs w:val="20"/>
        </w:rPr>
        <w:t>figuur</w:t>
      </w:r>
      <w:r>
        <w:rPr>
          <w:rFonts w:ascii="Georgia" w:hAnsi="Georgia"/>
          <w:sz w:val="20"/>
          <w:szCs w:val="20"/>
        </w:rPr>
        <w:t xml:space="preserve"> in de Kifid</w:t>
      </w:r>
      <w:r w:rsidR="00F01F0C">
        <w:rPr>
          <w:rFonts w:ascii="Georgia" w:hAnsi="Georgia"/>
          <w:sz w:val="20"/>
          <w:szCs w:val="20"/>
        </w:rPr>
        <w:t>-</w:t>
      </w:r>
      <w:r>
        <w:rPr>
          <w:rFonts w:ascii="Georgia" w:hAnsi="Georgia"/>
          <w:sz w:val="20"/>
          <w:szCs w:val="20"/>
        </w:rPr>
        <w:t>procedure. Daarom is het zorg</w:t>
      </w:r>
      <w:r w:rsidR="007C63A5">
        <w:rPr>
          <w:rFonts w:ascii="Georgia" w:hAnsi="Georgia"/>
          <w:sz w:val="20"/>
          <w:szCs w:val="20"/>
        </w:rPr>
        <w:t>wekkend</w:t>
      </w:r>
      <w:r>
        <w:rPr>
          <w:rFonts w:ascii="Georgia" w:hAnsi="Georgia"/>
          <w:sz w:val="20"/>
          <w:szCs w:val="20"/>
        </w:rPr>
        <w:t xml:space="preserve"> dat </w:t>
      </w:r>
      <w:r w:rsidR="00560EA7">
        <w:rPr>
          <w:rFonts w:ascii="Georgia" w:hAnsi="Georgia"/>
          <w:sz w:val="20"/>
          <w:szCs w:val="20"/>
        </w:rPr>
        <w:t>er</w:t>
      </w:r>
      <w:r>
        <w:rPr>
          <w:rFonts w:ascii="Georgia" w:hAnsi="Georgia"/>
          <w:sz w:val="20"/>
          <w:szCs w:val="20"/>
        </w:rPr>
        <w:t xml:space="preserve"> meldingen </w:t>
      </w:r>
      <w:r w:rsidR="00560EA7">
        <w:rPr>
          <w:rFonts w:ascii="Georgia" w:hAnsi="Georgia"/>
          <w:sz w:val="20"/>
          <w:szCs w:val="20"/>
        </w:rPr>
        <w:t xml:space="preserve">zijn </w:t>
      </w:r>
      <w:r>
        <w:rPr>
          <w:rFonts w:ascii="Georgia" w:hAnsi="Georgia"/>
          <w:sz w:val="20"/>
          <w:szCs w:val="20"/>
        </w:rPr>
        <w:t xml:space="preserve">van consumenten die zich onder druk gezet voelen om akkoord te gaan met een schikking, wat het hoge percentage van schikkingen kan verklaren. Er mag geen twijfel bestaan over de neutraliteit van de secretaris, maar in de praktijk </w:t>
      </w:r>
      <w:r w:rsidR="005067D6">
        <w:rPr>
          <w:rFonts w:ascii="Georgia" w:hAnsi="Georgia"/>
          <w:sz w:val="20"/>
          <w:szCs w:val="20"/>
        </w:rPr>
        <w:t>komt het dus voor dat</w:t>
      </w:r>
      <w:r>
        <w:rPr>
          <w:rFonts w:ascii="Georgia" w:hAnsi="Georgia"/>
          <w:sz w:val="20"/>
          <w:szCs w:val="20"/>
        </w:rPr>
        <w:t xml:space="preserve"> zij een voorkeur </w:t>
      </w:r>
      <w:r w:rsidR="005067D6">
        <w:rPr>
          <w:rFonts w:ascii="Georgia" w:hAnsi="Georgia"/>
          <w:sz w:val="20"/>
          <w:szCs w:val="20"/>
        </w:rPr>
        <w:t xml:space="preserve">lijken </w:t>
      </w:r>
      <w:r>
        <w:rPr>
          <w:rFonts w:ascii="Georgia" w:hAnsi="Georgia"/>
          <w:sz w:val="20"/>
          <w:szCs w:val="20"/>
        </w:rPr>
        <w:t xml:space="preserve">te hebben </w:t>
      </w:r>
      <w:r w:rsidR="007C63A5">
        <w:rPr>
          <w:rFonts w:ascii="Georgia" w:hAnsi="Georgia"/>
          <w:sz w:val="20"/>
          <w:szCs w:val="20"/>
        </w:rPr>
        <w:t>voor</w:t>
      </w:r>
      <w:r>
        <w:rPr>
          <w:rFonts w:ascii="Georgia" w:hAnsi="Georgia"/>
          <w:sz w:val="20"/>
          <w:szCs w:val="20"/>
        </w:rPr>
        <w:t xml:space="preserve"> de</w:t>
      </w:r>
      <w:r w:rsidR="005067D6">
        <w:rPr>
          <w:rFonts w:ascii="Georgia" w:hAnsi="Georgia"/>
          <w:sz w:val="20"/>
          <w:szCs w:val="20"/>
        </w:rPr>
        <w:t>ze</w:t>
      </w:r>
      <w:r>
        <w:rPr>
          <w:rFonts w:ascii="Georgia" w:hAnsi="Georgia"/>
          <w:sz w:val="20"/>
          <w:szCs w:val="20"/>
        </w:rPr>
        <w:t xml:space="preserve"> uitkomst. Deze indruk kan versterkt worden </w:t>
      </w:r>
      <w:r w:rsidR="00771E64">
        <w:rPr>
          <w:rFonts w:ascii="Georgia" w:hAnsi="Georgia"/>
          <w:sz w:val="20"/>
          <w:szCs w:val="20"/>
        </w:rPr>
        <w:t xml:space="preserve">wanneer </w:t>
      </w:r>
      <w:r>
        <w:rPr>
          <w:rFonts w:ascii="Georgia" w:hAnsi="Georgia"/>
          <w:sz w:val="20"/>
          <w:szCs w:val="20"/>
        </w:rPr>
        <w:t xml:space="preserve">secretarissen amicaal in gesprek gaan met vertegenwoordigers van de financiële instellingen die zij </w:t>
      </w:r>
      <w:r w:rsidR="00560EA7">
        <w:rPr>
          <w:rFonts w:ascii="Georgia" w:hAnsi="Georgia"/>
          <w:sz w:val="20"/>
          <w:szCs w:val="20"/>
        </w:rPr>
        <w:t xml:space="preserve">natuurlijk </w:t>
      </w:r>
      <w:r>
        <w:rPr>
          <w:rFonts w:ascii="Georgia" w:hAnsi="Georgia"/>
          <w:sz w:val="20"/>
          <w:szCs w:val="20"/>
        </w:rPr>
        <w:t xml:space="preserve">veel vaker tegengekomen dan de consument. </w:t>
      </w:r>
      <w:r w:rsidR="007C63A5">
        <w:rPr>
          <w:rFonts w:ascii="Georgia" w:hAnsi="Georgia"/>
          <w:sz w:val="20"/>
          <w:szCs w:val="20"/>
        </w:rPr>
        <w:t>Als</w:t>
      </w:r>
      <w:r>
        <w:rPr>
          <w:rFonts w:ascii="Georgia" w:hAnsi="Georgia"/>
          <w:sz w:val="20"/>
          <w:szCs w:val="20"/>
        </w:rPr>
        <w:t xml:space="preserve"> er dan </w:t>
      </w:r>
      <w:r w:rsidR="007C63A5">
        <w:rPr>
          <w:rFonts w:ascii="Georgia" w:hAnsi="Georgia"/>
          <w:sz w:val="20"/>
          <w:szCs w:val="20"/>
        </w:rPr>
        <w:t xml:space="preserve">ook nog eens </w:t>
      </w:r>
      <w:r>
        <w:rPr>
          <w:rFonts w:ascii="Georgia" w:hAnsi="Georgia"/>
          <w:sz w:val="20"/>
          <w:szCs w:val="20"/>
        </w:rPr>
        <w:t>gesproken</w:t>
      </w:r>
      <w:r w:rsidR="007C63A5">
        <w:rPr>
          <w:rFonts w:ascii="Georgia" w:hAnsi="Georgia"/>
          <w:sz w:val="20"/>
          <w:szCs w:val="20"/>
        </w:rPr>
        <w:t xml:space="preserve"> wordt</w:t>
      </w:r>
      <w:r>
        <w:rPr>
          <w:rFonts w:ascii="Georgia" w:hAnsi="Georgia"/>
          <w:sz w:val="20"/>
          <w:szCs w:val="20"/>
        </w:rPr>
        <w:t xml:space="preserve"> in het jargon van de financiële sector die de</w:t>
      </w:r>
      <w:r w:rsidR="007C63A5">
        <w:rPr>
          <w:rFonts w:ascii="Georgia" w:hAnsi="Georgia"/>
          <w:sz w:val="20"/>
          <w:szCs w:val="20"/>
        </w:rPr>
        <w:t xml:space="preserve"> consument nauwelijks verstaat, dan kan het </w:t>
      </w:r>
      <w:r>
        <w:rPr>
          <w:rFonts w:ascii="Georgia" w:hAnsi="Georgia"/>
          <w:sz w:val="20"/>
          <w:szCs w:val="20"/>
        </w:rPr>
        <w:t xml:space="preserve">resultaat hiervan zijn dat de consument zich alleen voelt in een vreemde omgeving, waar een vreemde taal wordt gesproken en hij/zij </w:t>
      </w:r>
      <w:r w:rsidR="00560EA7">
        <w:rPr>
          <w:rFonts w:ascii="Georgia" w:hAnsi="Georgia"/>
          <w:sz w:val="20"/>
          <w:szCs w:val="20"/>
        </w:rPr>
        <w:t xml:space="preserve">de </w:t>
      </w:r>
      <w:r>
        <w:rPr>
          <w:rFonts w:ascii="Georgia" w:hAnsi="Georgia"/>
          <w:sz w:val="20"/>
          <w:szCs w:val="20"/>
        </w:rPr>
        <w:t xml:space="preserve">buitenstaander </w:t>
      </w:r>
      <w:r w:rsidR="007C63A5">
        <w:rPr>
          <w:rFonts w:ascii="Georgia" w:hAnsi="Georgia"/>
          <w:sz w:val="20"/>
          <w:szCs w:val="20"/>
        </w:rPr>
        <w:t>is</w:t>
      </w:r>
      <w:r>
        <w:rPr>
          <w:rFonts w:ascii="Georgia" w:hAnsi="Georgia"/>
          <w:sz w:val="20"/>
          <w:szCs w:val="20"/>
        </w:rPr>
        <w:t xml:space="preserve"> in het proces. Het proces wordt daardoor </w:t>
      </w:r>
      <w:r w:rsidR="007C63A5">
        <w:rPr>
          <w:rFonts w:ascii="Georgia" w:hAnsi="Georgia"/>
          <w:sz w:val="20"/>
          <w:szCs w:val="20"/>
        </w:rPr>
        <w:t>onzeker</w:t>
      </w:r>
      <w:r>
        <w:rPr>
          <w:rFonts w:ascii="Georgia" w:hAnsi="Georgia"/>
          <w:sz w:val="20"/>
          <w:szCs w:val="20"/>
        </w:rPr>
        <w:t xml:space="preserve"> en het resultaat moeilijk</w:t>
      </w:r>
      <w:r w:rsidR="007C63A5">
        <w:rPr>
          <w:rFonts w:ascii="Georgia" w:hAnsi="Georgia"/>
          <w:sz w:val="20"/>
          <w:szCs w:val="20"/>
        </w:rPr>
        <w:t>er</w:t>
      </w:r>
      <w:r>
        <w:rPr>
          <w:rFonts w:ascii="Georgia" w:hAnsi="Georgia"/>
          <w:sz w:val="20"/>
          <w:szCs w:val="20"/>
        </w:rPr>
        <w:t xml:space="preserve"> te beoordelen, waardoor een advies om te schikken en</w:t>
      </w:r>
      <w:r w:rsidR="007C63A5">
        <w:rPr>
          <w:rFonts w:ascii="Georgia" w:hAnsi="Georgia"/>
          <w:sz w:val="20"/>
          <w:szCs w:val="20"/>
        </w:rPr>
        <w:t xml:space="preserve"> daarmee</w:t>
      </w:r>
      <w:r>
        <w:rPr>
          <w:rFonts w:ascii="Georgia" w:hAnsi="Georgia"/>
          <w:sz w:val="20"/>
          <w:szCs w:val="20"/>
        </w:rPr>
        <w:t xml:space="preserve"> een klacht snel af te ronden snel overgenomen is.</w:t>
      </w:r>
      <w:r w:rsidR="007C63A5">
        <w:rPr>
          <w:rFonts w:ascii="Georgia" w:hAnsi="Georgia"/>
          <w:sz w:val="20"/>
          <w:szCs w:val="20"/>
        </w:rPr>
        <w:t xml:space="preserve"> De consument heeft immers vaak ook geen mogelijkheid tot vergelijken met andere schikkingsresultaten</w:t>
      </w:r>
      <w:r w:rsidR="00076A04">
        <w:rPr>
          <w:rFonts w:ascii="Georgia" w:hAnsi="Georgia"/>
          <w:sz w:val="20"/>
          <w:szCs w:val="20"/>
        </w:rPr>
        <w:t xml:space="preserve"> omdat hierover niet gepubliceerd wordt, ondanks dat dit wel zou kunnen in geanonimiseerde en samengevatte vorm.</w:t>
      </w:r>
      <w:r w:rsidR="00BF3E00">
        <w:rPr>
          <w:rFonts w:ascii="Georgia" w:hAnsi="Georgia"/>
          <w:sz w:val="20"/>
          <w:szCs w:val="20"/>
        </w:rPr>
        <w:br/>
      </w:r>
      <w:r w:rsidR="00BF3E00">
        <w:rPr>
          <w:rFonts w:ascii="Georgia" w:hAnsi="Georgia"/>
          <w:sz w:val="20"/>
          <w:szCs w:val="20"/>
        </w:rPr>
        <w:br/>
      </w:r>
      <w:r w:rsidRPr="009A0D22">
        <w:rPr>
          <w:rFonts w:ascii="Georgia" w:hAnsi="Georgia"/>
          <w:b/>
          <w:bCs/>
          <w:i/>
          <w:iCs/>
          <w:sz w:val="20"/>
          <w:szCs w:val="20"/>
        </w:rPr>
        <w:t>Er wordt niet voldaan aan redelijke verwachtingen van consumenten</w:t>
      </w:r>
      <w:r>
        <w:rPr>
          <w:rFonts w:ascii="Georgia" w:hAnsi="Georgia"/>
          <w:i/>
          <w:iCs/>
          <w:sz w:val="20"/>
          <w:szCs w:val="20"/>
        </w:rPr>
        <w:t xml:space="preserve"> </w:t>
      </w:r>
      <w:r w:rsidR="009A0D22">
        <w:rPr>
          <w:rFonts w:ascii="Georgia" w:eastAsia="Georgia" w:hAnsi="Georgia" w:cs="Georgia"/>
          <w:sz w:val="20"/>
          <w:szCs w:val="20"/>
        </w:rPr>
        <w:br/>
      </w:r>
      <w:r>
        <w:rPr>
          <w:rFonts w:ascii="Georgia" w:hAnsi="Georgia"/>
          <w:sz w:val="20"/>
          <w:szCs w:val="20"/>
        </w:rPr>
        <w:t>Consumenten doorlopen een proces bij Kifid doorgaans voor de eerste en laatste keer</w:t>
      </w:r>
      <w:r w:rsidR="00771E64">
        <w:rPr>
          <w:rFonts w:ascii="Georgia" w:hAnsi="Georgia"/>
          <w:sz w:val="20"/>
          <w:szCs w:val="20"/>
        </w:rPr>
        <w:t xml:space="preserve"> in hun leven</w:t>
      </w:r>
      <w:r>
        <w:rPr>
          <w:rFonts w:ascii="Georgia" w:hAnsi="Georgia"/>
          <w:sz w:val="20"/>
          <w:szCs w:val="20"/>
        </w:rPr>
        <w:t>. Toch zijn zij grotendeels zelf verantwoordelijk voor de omschrijving van hun klacht en de berekening van gemaakte kosten en schade. Dit terwijl zaken vaak juridisch</w:t>
      </w:r>
      <w:r w:rsidR="00B62673">
        <w:rPr>
          <w:rFonts w:ascii="Georgia" w:hAnsi="Georgia"/>
          <w:sz w:val="20"/>
          <w:szCs w:val="20"/>
        </w:rPr>
        <w:t xml:space="preserve"> en financieel-technisch</w:t>
      </w:r>
      <w:r>
        <w:rPr>
          <w:rFonts w:ascii="Georgia" w:hAnsi="Georgia"/>
          <w:sz w:val="20"/>
          <w:szCs w:val="20"/>
        </w:rPr>
        <w:t xml:space="preserve"> ingewikkeld liggen</w:t>
      </w:r>
      <w:r w:rsidR="0061643A">
        <w:rPr>
          <w:rFonts w:ascii="Georgia" w:hAnsi="Georgia"/>
          <w:sz w:val="20"/>
          <w:szCs w:val="20"/>
        </w:rPr>
        <w:t>,</w:t>
      </w:r>
      <w:r>
        <w:rPr>
          <w:rFonts w:ascii="Georgia" w:hAnsi="Georgia"/>
          <w:sz w:val="20"/>
          <w:szCs w:val="20"/>
        </w:rPr>
        <w:t xml:space="preserve"> </w:t>
      </w:r>
      <w:r w:rsidR="00B62673">
        <w:rPr>
          <w:rFonts w:ascii="Georgia" w:hAnsi="Georgia"/>
          <w:sz w:val="20"/>
          <w:szCs w:val="20"/>
        </w:rPr>
        <w:t xml:space="preserve">waarbij </w:t>
      </w:r>
      <w:r>
        <w:rPr>
          <w:rFonts w:ascii="Georgia" w:hAnsi="Georgia"/>
          <w:sz w:val="20"/>
          <w:szCs w:val="20"/>
        </w:rPr>
        <w:t xml:space="preserve">de consument </w:t>
      </w:r>
      <w:r w:rsidR="00B62673">
        <w:rPr>
          <w:rFonts w:ascii="Georgia" w:hAnsi="Georgia"/>
          <w:sz w:val="20"/>
          <w:szCs w:val="20"/>
        </w:rPr>
        <w:t xml:space="preserve">ook nog vaak </w:t>
      </w:r>
      <w:r>
        <w:rPr>
          <w:rFonts w:ascii="Georgia" w:hAnsi="Georgia"/>
          <w:sz w:val="20"/>
          <w:szCs w:val="20"/>
        </w:rPr>
        <w:t>emotioneel en gefrustreerd is</w:t>
      </w:r>
      <w:r w:rsidR="00975773">
        <w:rPr>
          <w:rFonts w:ascii="Georgia" w:hAnsi="Georgia"/>
          <w:sz w:val="20"/>
          <w:szCs w:val="20"/>
        </w:rPr>
        <w:t xml:space="preserve"> omdat zijn/haar klacht niet</w:t>
      </w:r>
      <w:r>
        <w:rPr>
          <w:rFonts w:ascii="Georgia" w:hAnsi="Georgia"/>
          <w:sz w:val="20"/>
          <w:szCs w:val="20"/>
        </w:rPr>
        <w:t xml:space="preserve"> </w:t>
      </w:r>
      <w:r w:rsidR="00975773">
        <w:rPr>
          <w:rFonts w:ascii="Georgia" w:hAnsi="Georgia"/>
          <w:sz w:val="20"/>
          <w:szCs w:val="20"/>
        </w:rPr>
        <w:t>naar tevredenheid is afgehandeld door</w:t>
      </w:r>
      <w:r>
        <w:rPr>
          <w:rFonts w:ascii="Georgia" w:hAnsi="Georgia"/>
          <w:sz w:val="20"/>
          <w:szCs w:val="20"/>
        </w:rPr>
        <w:t xml:space="preserve"> de financiële dienstverlener</w:t>
      </w:r>
      <w:r w:rsidR="00560EA7">
        <w:rPr>
          <w:rFonts w:ascii="Georgia" w:hAnsi="Georgia"/>
          <w:sz w:val="20"/>
          <w:szCs w:val="20"/>
        </w:rPr>
        <w:t>,</w:t>
      </w:r>
      <w:r w:rsidR="005067D6">
        <w:rPr>
          <w:rFonts w:ascii="Georgia" w:hAnsi="Georgia"/>
          <w:sz w:val="20"/>
          <w:szCs w:val="20"/>
        </w:rPr>
        <w:t xml:space="preserve"> voorafgaand aan de gang naar het Kifid</w:t>
      </w:r>
      <w:r>
        <w:rPr>
          <w:rFonts w:ascii="Georgia" w:hAnsi="Georgia"/>
          <w:sz w:val="20"/>
          <w:szCs w:val="20"/>
        </w:rPr>
        <w:t xml:space="preserve">. </w:t>
      </w:r>
      <w:r w:rsidR="00975773">
        <w:rPr>
          <w:rFonts w:ascii="Georgia" w:hAnsi="Georgia"/>
          <w:sz w:val="20"/>
          <w:szCs w:val="20"/>
        </w:rPr>
        <w:t xml:space="preserve">Er is dus een geschiedenis en een emotionele bagage. </w:t>
      </w:r>
      <w:r>
        <w:rPr>
          <w:rFonts w:ascii="Georgia" w:hAnsi="Georgia"/>
          <w:sz w:val="20"/>
          <w:szCs w:val="20"/>
        </w:rPr>
        <w:t xml:space="preserve">In deze </w:t>
      </w:r>
      <w:r w:rsidR="00F04908">
        <w:rPr>
          <w:rFonts w:ascii="Georgia" w:hAnsi="Georgia"/>
          <w:sz w:val="20"/>
          <w:szCs w:val="20"/>
        </w:rPr>
        <w:t>gemoedstoestand</w:t>
      </w:r>
      <w:r>
        <w:rPr>
          <w:rFonts w:ascii="Georgia" w:hAnsi="Georgia"/>
          <w:sz w:val="20"/>
          <w:szCs w:val="20"/>
        </w:rPr>
        <w:t xml:space="preserve"> kloppen zij aan bij het Kifid, dat wordt gezien als een overheidsinstantie die bestaat om de burger te beschermen. Hier verwacht men een medestander in een moeilijk en onbekend proces</w:t>
      </w:r>
      <w:r w:rsidR="0061643A">
        <w:rPr>
          <w:rFonts w:ascii="Georgia" w:hAnsi="Georgia"/>
          <w:sz w:val="20"/>
          <w:szCs w:val="20"/>
        </w:rPr>
        <w:t>:</w:t>
      </w:r>
      <w:r>
        <w:rPr>
          <w:rFonts w:ascii="Georgia" w:hAnsi="Georgia"/>
          <w:sz w:val="20"/>
          <w:szCs w:val="20"/>
        </w:rPr>
        <w:t xml:space="preserve"> ‘een behartiger van het consumentenbelang’.</w:t>
      </w:r>
      <w:r w:rsidR="001575C6">
        <w:rPr>
          <w:rFonts w:ascii="Georgia" w:hAnsi="Georgia"/>
          <w:sz w:val="20"/>
          <w:szCs w:val="20"/>
        </w:rPr>
        <w:t xml:space="preserve"> Een terechte verwachting in het licht van de oorspronkelijk beoogde consumentenbescherming.</w:t>
      </w:r>
      <w:r>
        <w:rPr>
          <w:rFonts w:ascii="Georgia" w:hAnsi="Georgia"/>
          <w:sz w:val="20"/>
          <w:szCs w:val="20"/>
        </w:rPr>
        <w:t xml:space="preserve"> </w:t>
      </w:r>
      <w:r w:rsidR="00B62673">
        <w:rPr>
          <w:rFonts w:ascii="Georgia" w:hAnsi="Georgia"/>
          <w:sz w:val="20"/>
          <w:szCs w:val="20"/>
        </w:rPr>
        <w:t>Deze taak wordt echter niet adequaat opgepakt</w:t>
      </w:r>
      <w:r>
        <w:rPr>
          <w:rFonts w:ascii="Georgia" w:hAnsi="Georgia"/>
          <w:sz w:val="20"/>
          <w:szCs w:val="20"/>
        </w:rPr>
        <w:t xml:space="preserve"> </w:t>
      </w:r>
      <w:r w:rsidR="00B62673">
        <w:rPr>
          <w:rFonts w:ascii="Georgia" w:hAnsi="Georgia"/>
          <w:sz w:val="20"/>
          <w:szCs w:val="20"/>
        </w:rPr>
        <w:t xml:space="preserve">door </w:t>
      </w:r>
      <w:r>
        <w:rPr>
          <w:rFonts w:ascii="Georgia" w:hAnsi="Georgia"/>
          <w:sz w:val="20"/>
          <w:szCs w:val="20"/>
        </w:rPr>
        <w:t>Kifid en dit levert een kloof op tussen de verwachtingen van consumenten en de harde realiteit bij het Kifid. De SEO</w:t>
      </w:r>
      <w:r w:rsidR="0061643A">
        <w:rPr>
          <w:rFonts w:ascii="Georgia" w:hAnsi="Georgia"/>
          <w:sz w:val="20"/>
          <w:szCs w:val="20"/>
        </w:rPr>
        <w:t>-</w:t>
      </w:r>
      <w:r>
        <w:rPr>
          <w:rFonts w:ascii="Georgia" w:hAnsi="Georgia"/>
          <w:sz w:val="20"/>
          <w:szCs w:val="20"/>
        </w:rPr>
        <w:t xml:space="preserve">evaluatie geeft als advies </w:t>
      </w:r>
      <w:r w:rsidR="00F04908">
        <w:rPr>
          <w:rFonts w:ascii="Georgia" w:hAnsi="Georgia"/>
          <w:sz w:val="20"/>
          <w:szCs w:val="20"/>
        </w:rPr>
        <w:t>hierover</w:t>
      </w:r>
      <w:r>
        <w:rPr>
          <w:rFonts w:ascii="Georgia" w:hAnsi="Georgia"/>
          <w:sz w:val="20"/>
          <w:szCs w:val="20"/>
        </w:rPr>
        <w:t xml:space="preserve"> om te doen aan ‘zeer actief verwachtingsmanagement’</w:t>
      </w:r>
      <w:r>
        <w:rPr>
          <w:rFonts w:ascii="Georgia" w:eastAsia="Georgia" w:hAnsi="Georgia" w:cs="Georgia"/>
          <w:sz w:val="20"/>
          <w:szCs w:val="20"/>
          <w:vertAlign w:val="superscript"/>
        </w:rPr>
        <w:footnoteReference w:id="13"/>
      </w:r>
      <w:r w:rsidR="00F04908">
        <w:rPr>
          <w:rFonts w:ascii="Georgia" w:hAnsi="Georgia"/>
          <w:sz w:val="20"/>
          <w:szCs w:val="20"/>
        </w:rPr>
        <w:t xml:space="preserve">, maar dat </w:t>
      </w:r>
      <w:r w:rsidR="00F04908">
        <w:rPr>
          <w:rFonts w:ascii="Georgia" w:hAnsi="Georgia"/>
          <w:sz w:val="20"/>
          <w:szCs w:val="20"/>
        </w:rPr>
        <w:lastRenderedPageBreak/>
        <w:t>lijkt de wereld op zijn kop. Naar overtuiging van de initiatiefnemer zijn de verwachtingen van consumenten namelijk niet onrealistisch of onredelijk, maar schiet het Kifid op dit moment tekort in zijn taakopvatting en organisatie.</w:t>
      </w:r>
      <w:r>
        <w:rPr>
          <w:rFonts w:ascii="Georgia" w:hAnsi="Georgia"/>
          <w:sz w:val="20"/>
          <w:szCs w:val="20"/>
        </w:rPr>
        <w:t xml:space="preserve">  </w:t>
      </w:r>
      <w:r w:rsidR="0061643A">
        <w:rPr>
          <w:rFonts w:ascii="Georgia" w:eastAsia="Georgia" w:hAnsi="Georgia" w:cs="Georgia"/>
          <w:sz w:val="20"/>
          <w:szCs w:val="20"/>
        </w:rPr>
        <w:br/>
      </w:r>
      <w:r w:rsidR="0061643A">
        <w:rPr>
          <w:rFonts w:ascii="Georgia" w:eastAsia="Georgia" w:hAnsi="Georgia" w:cs="Georgia"/>
          <w:sz w:val="20"/>
          <w:szCs w:val="20"/>
        </w:rPr>
        <w:br/>
      </w:r>
      <w:r w:rsidRPr="0061643A">
        <w:rPr>
          <w:rFonts w:ascii="Georgia" w:hAnsi="Georgia"/>
          <w:b/>
          <w:bCs/>
          <w:i/>
          <w:iCs/>
          <w:sz w:val="20"/>
          <w:szCs w:val="20"/>
        </w:rPr>
        <w:t>Consumenten zijn niet vertegenwoordigd</w:t>
      </w:r>
      <w:r>
        <w:rPr>
          <w:rFonts w:ascii="Georgia" w:hAnsi="Georgia"/>
          <w:sz w:val="20"/>
          <w:szCs w:val="20"/>
        </w:rPr>
        <w:t xml:space="preserve"> </w:t>
      </w:r>
      <w:r w:rsidR="0061643A">
        <w:rPr>
          <w:rFonts w:ascii="Georgia" w:eastAsia="Georgia" w:hAnsi="Georgia" w:cs="Georgia"/>
          <w:sz w:val="20"/>
          <w:szCs w:val="20"/>
        </w:rPr>
        <w:br/>
      </w:r>
      <w:r w:rsidR="00F04908">
        <w:rPr>
          <w:rFonts w:ascii="Georgia" w:hAnsi="Georgia"/>
          <w:sz w:val="20"/>
          <w:szCs w:val="20"/>
        </w:rPr>
        <w:t>I</w:t>
      </w:r>
      <w:r>
        <w:rPr>
          <w:rFonts w:ascii="Georgia" w:hAnsi="Georgia"/>
          <w:sz w:val="20"/>
          <w:szCs w:val="20"/>
        </w:rPr>
        <w:t xml:space="preserve">n de institutionele vormgeving </w:t>
      </w:r>
      <w:r w:rsidR="00F04908">
        <w:rPr>
          <w:rFonts w:ascii="Georgia" w:hAnsi="Georgia"/>
          <w:sz w:val="20"/>
          <w:szCs w:val="20"/>
        </w:rPr>
        <w:t>van het Kifid hebben de consumenten</w:t>
      </w:r>
      <w:r w:rsidR="00560EA7">
        <w:rPr>
          <w:rFonts w:ascii="Georgia" w:hAnsi="Georgia"/>
          <w:sz w:val="20"/>
          <w:szCs w:val="20"/>
        </w:rPr>
        <w:t xml:space="preserve"> momenteel</w:t>
      </w:r>
      <w:r w:rsidR="00F04908">
        <w:rPr>
          <w:rFonts w:ascii="Georgia" w:hAnsi="Georgia"/>
          <w:sz w:val="20"/>
          <w:szCs w:val="20"/>
        </w:rPr>
        <w:t xml:space="preserve"> geen positie</w:t>
      </w:r>
      <w:r>
        <w:rPr>
          <w:rFonts w:ascii="Georgia" w:hAnsi="Georgia"/>
          <w:sz w:val="20"/>
          <w:szCs w:val="20"/>
        </w:rPr>
        <w:t xml:space="preserve">. Zo is er sinds </w:t>
      </w:r>
      <w:r w:rsidR="00771E64">
        <w:rPr>
          <w:rFonts w:ascii="Georgia" w:hAnsi="Georgia"/>
          <w:sz w:val="20"/>
          <w:szCs w:val="20"/>
        </w:rPr>
        <w:t xml:space="preserve">2012 </w:t>
      </w:r>
      <w:r>
        <w:rPr>
          <w:rFonts w:ascii="Georgia" w:hAnsi="Georgia"/>
          <w:sz w:val="20"/>
          <w:szCs w:val="20"/>
        </w:rPr>
        <w:t>geen vertegenwoordiger voor de consumenten meer binnen de organisatie van</w:t>
      </w:r>
      <w:r w:rsidR="00F04908">
        <w:rPr>
          <w:rFonts w:ascii="Georgia" w:hAnsi="Georgia"/>
          <w:sz w:val="20"/>
          <w:szCs w:val="20"/>
        </w:rPr>
        <w:t xml:space="preserve"> het Kifid, ook niet </w:t>
      </w:r>
      <w:r>
        <w:rPr>
          <w:rFonts w:ascii="Georgia" w:hAnsi="Georgia"/>
          <w:sz w:val="20"/>
          <w:szCs w:val="20"/>
        </w:rPr>
        <w:t xml:space="preserve">in </w:t>
      </w:r>
      <w:r w:rsidR="00F04908">
        <w:rPr>
          <w:rFonts w:ascii="Georgia" w:hAnsi="Georgia"/>
          <w:sz w:val="20"/>
          <w:szCs w:val="20"/>
        </w:rPr>
        <w:t>het</w:t>
      </w:r>
      <w:r>
        <w:rPr>
          <w:rFonts w:ascii="Georgia" w:hAnsi="Georgia"/>
          <w:sz w:val="20"/>
          <w:szCs w:val="20"/>
        </w:rPr>
        <w:t xml:space="preserve"> bestuur. Eerder was hier wel sprake van. Zulke institutionele waarborgen missen op dit moment. Ook is er geen sprake van een </w:t>
      </w:r>
      <w:r w:rsidR="00B62673">
        <w:rPr>
          <w:rFonts w:ascii="Georgia" w:hAnsi="Georgia"/>
          <w:sz w:val="20"/>
          <w:szCs w:val="20"/>
        </w:rPr>
        <w:t>burger</w:t>
      </w:r>
      <w:r>
        <w:rPr>
          <w:rFonts w:ascii="Georgia" w:hAnsi="Georgia"/>
          <w:sz w:val="20"/>
          <w:szCs w:val="20"/>
        </w:rPr>
        <w:t>panel of consumentenraad waardoor consumenten dus forme</w:t>
      </w:r>
      <w:r w:rsidR="00F04908">
        <w:rPr>
          <w:rFonts w:ascii="Georgia" w:hAnsi="Georgia"/>
          <w:sz w:val="20"/>
          <w:szCs w:val="20"/>
        </w:rPr>
        <w:t>el niet vertegenwoordigd zijn.</w:t>
      </w:r>
      <w:r w:rsidR="00B62673">
        <w:rPr>
          <w:rFonts w:ascii="Georgia" w:hAnsi="Georgia"/>
          <w:sz w:val="20"/>
          <w:szCs w:val="20"/>
        </w:rPr>
        <w:t xml:space="preserve"> I</w:t>
      </w:r>
      <w:r w:rsidR="00223E48">
        <w:rPr>
          <w:rFonts w:ascii="Georgia" w:hAnsi="Georgia"/>
          <w:sz w:val="20"/>
          <w:szCs w:val="20"/>
        </w:rPr>
        <w:t>n</w:t>
      </w:r>
      <w:r w:rsidR="00B62673">
        <w:rPr>
          <w:rFonts w:ascii="Georgia" w:hAnsi="Georgia"/>
          <w:sz w:val="20"/>
          <w:szCs w:val="20"/>
        </w:rPr>
        <w:t xml:space="preserve"> reactie op het rapport ‘</w:t>
      </w:r>
      <w:r w:rsidR="00223E48">
        <w:rPr>
          <w:rFonts w:ascii="Georgia" w:hAnsi="Georgia"/>
          <w:sz w:val="20"/>
          <w:szCs w:val="20"/>
        </w:rPr>
        <w:t>Ongekend On</w:t>
      </w:r>
      <w:r w:rsidR="00B62673">
        <w:rPr>
          <w:rFonts w:ascii="Georgia" w:hAnsi="Georgia"/>
          <w:sz w:val="20"/>
          <w:szCs w:val="20"/>
        </w:rPr>
        <w:t xml:space="preserve">recht’ geeft de regering ook aan dat de </w:t>
      </w:r>
      <w:r w:rsidR="00223E48">
        <w:rPr>
          <w:rFonts w:ascii="Georgia" w:hAnsi="Georgia"/>
          <w:sz w:val="20"/>
          <w:szCs w:val="20"/>
        </w:rPr>
        <w:t>menselijke maat en burgerpanels belangrijke stappen zijn in het waarborgen van de belangen van mensen.</w:t>
      </w:r>
      <w:r w:rsidR="00223E48">
        <w:rPr>
          <w:rStyle w:val="Voetnootmarkering"/>
          <w:rFonts w:ascii="Georgia" w:hAnsi="Georgia"/>
          <w:sz w:val="20"/>
          <w:szCs w:val="20"/>
        </w:rPr>
        <w:footnoteReference w:id="14"/>
      </w:r>
      <w:r w:rsidR="0079758E">
        <w:rPr>
          <w:rFonts w:ascii="Georgia" w:hAnsi="Georgia"/>
          <w:sz w:val="20"/>
          <w:szCs w:val="20"/>
        </w:rPr>
        <w:t xml:space="preserve"> Zulke inspraak en vertegenwoordiging zou bij het Kifid ook zeer op zijn plaats zijn.</w:t>
      </w:r>
      <w:r w:rsidR="00F04908">
        <w:rPr>
          <w:rFonts w:ascii="Georgia" w:hAnsi="Georgia"/>
          <w:sz w:val="20"/>
          <w:szCs w:val="20"/>
        </w:rPr>
        <w:t xml:space="preserve"> Wel is er een beknopte</w:t>
      </w:r>
      <w:r>
        <w:rPr>
          <w:rFonts w:ascii="Georgia" w:hAnsi="Georgia"/>
          <w:sz w:val="20"/>
          <w:szCs w:val="20"/>
        </w:rPr>
        <w:t xml:space="preserve"> consumentenevaluatie in de vorm van een enquête na afloop</w:t>
      </w:r>
      <w:r w:rsidR="00560EA7">
        <w:rPr>
          <w:rFonts w:ascii="Georgia" w:hAnsi="Georgia"/>
          <w:sz w:val="20"/>
          <w:szCs w:val="20"/>
        </w:rPr>
        <w:t xml:space="preserve"> van elk proces</w:t>
      </w:r>
      <w:r>
        <w:rPr>
          <w:rFonts w:ascii="Georgia" w:hAnsi="Georgia"/>
          <w:sz w:val="20"/>
          <w:szCs w:val="20"/>
        </w:rPr>
        <w:t xml:space="preserve">. </w:t>
      </w:r>
      <w:r w:rsidR="00F04908">
        <w:rPr>
          <w:rFonts w:ascii="Georgia" w:hAnsi="Georgia"/>
          <w:sz w:val="20"/>
          <w:szCs w:val="20"/>
        </w:rPr>
        <w:t>Maar helaas zijn er</w:t>
      </w:r>
      <w:r>
        <w:rPr>
          <w:rFonts w:ascii="Georgia" w:hAnsi="Georgia"/>
          <w:sz w:val="20"/>
          <w:szCs w:val="20"/>
        </w:rPr>
        <w:t xml:space="preserve"> meldingen van consumenten en hun vertegenwoordigers dat zij nooit een verzoek om een enquête in te vullen hebben gekregen. </w:t>
      </w:r>
    </w:p>
    <w:p w14:paraId="6FB4C5E0" w14:textId="5DE14EDA" w:rsidR="00A2567C" w:rsidRPr="00F6508D" w:rsidRDefault="001571D4">
      <w:pPr>
        <w:spacing w:line="360" w:lineRule="auto"/>
        <w:rPr>
          <w:rFonts w:ascii="Georgia" w:eastAsia="Georgia" w:hAnsi="Georgia" w:cs="Georgia"/>
          <w:sz w:val="20"/>
          <w:szCs w:val="20"/>
        </w:rPr>
      </w:pPr>
      <w:r>
        <w:rPr>
          <w:rFonts w:ascii="Georgia" w:hAnsi="Georgia"/>
          <w:sz w:val="20"/>
          <w:szCs w:val="20"/>
        </w:rPr>
        <w:t xml:space="preserve">Het is onduidelijk in welke mate het Ministerie van Financiën het consumentenbelang binnen Kifid </w:t>
      </w:r>
      <w:r w:rsidR="00F04908">
        <w:rPr>
          <w:rFonts w:ascii="Georgia" w:hAnsi="Georgia"/>
          <w:sz w:val="20"/>
          <w:szCs w:val="20"/>
        </w:rPr>
        <w:t>kan vertegenwoordigen</w:t>
      </w:r>
      <w:r>
        <w:rPr>
          <w:rFonts w:ascii="Georgia" w:hAnsi="Georgia"/>
          <w:sz w:val="20"/>
          <w:szCs w:val="20"/>
        </w:rPr>
        <w:t xml:space="preserve">. Uit Kamerbrieven blijkt dat het ministerie zijn rol beperkt acht, op afstand staat en geen directe inmenging heeft </w:t>
      </w:r>
      <w:r w:rsidR="00F04908">
        <w:rPr>
          <w:rFonts w:ascii="Georgia" w:hAnsi="Georgia"/>
          <w:sz w:val="20"/>
          <w:szCs w:val="20"/>
        </w:rPr>
        <w:t>in de organisatie</w:t>
      </w:r>
      <w:r w:rsidR="00560EA7">
        <w:rPr>
          <w:rFonts w:ascii="Georgia" w:hAnsi="Georgia"/>
          <w:sz w:val="20"/>
          <w:szCs w:val="20"/>
        </w:rPr>
        <w:t>. D</w:t>
      </w:r>
      <w:r w:rsidR="0079758E">
        <w:rPr>
          <w:rFonts w:ascii="Georgia" w:hAnsi="Georgia"/>
          <w:sz w:val="20"/>
          <w:szCs w:val="20"/>
        </w:rPr>
        <w:t>eze onafhankelijkheid van publieke inmenging is ook de door Minister van Financiën benadrukt</w:t>
      </w:r>
      <w:r w:rsidR="00F6508D">
        <w:rPr>
          <w:rFonts w:ascii="Georgia" w:hAnsi="Georgia"/>
          <w:sz w:val="20"/>
          <w:szCs w:val="20"/>
        </w:rPr>
        <w:t>.</w:t>
      </w:r>
      <w:r w:rsidR="0079758E">
        <w:rPr>
          <w:rStyle w:val="Voetnootmarkering"/>
          <w:rFonts w:ascii="Georgia" w:hAnsi="Georgia"/>
          <w:sz w:val="20"/>
          <w:szCs w:val="20"/>
        </w:rPr>
        <w:footnoteReference w:id="15"/>
      </w:r>
      <w:r>
        <w:rPr>
          <w:rFonts w:ascii="Georgia" w:hAnsi="Georgia"/>
          <w:sz w:val="20"/>
          <w:szCs w:val="20"/>
        </w:rPr>
        <w:t xml:space="preserve"> Omgekeerd zijn financiële instellingen wel degelijk institutioneel vertegenwoordigd i</w:t>
      </w:r>
      <w:r w:rsidR="00F04908">
        <w:rPr>
          <w:rFonts w:ascii="Georgia" w:hAnsi="Georgia"/>
          <w:sz w:val="20"/>
          <w:szCs w:val="20"/>
        </w:rPr>
        <w:t xml:space="preserve">n het Kifid. Zo hebben zij </w:t>
      </w:r>
      <w:r w:rsidR="005067D6">
        <w:rPr>
          <w:rFonts w:ascii="Georgia" w:hAnsi="Georgia"/>
          <w:sz w:val="20"/>
          <w:szCs w:val="20"/>
        </w:rPr>
        <w:t xml:space="preserve">onder andere </w:t>
      </w:r>
      <w:r w:rsidR="00F04908">
        <w:rPr>
          <w:rFonts w:ascii="Georgia" w:hAnsi="Georgia"/>
          <w:sz w:val="20"/>
          <w:szCs w:val="20"/>
        </w:rPr>
        <w:t>twee</w:t>
      </w:r>
      <w:r>
        <w:rPr>
          <w:rFonts w:ascii="Georgia" w:hAnsi="Georgia"/>
          <w:sz w:val="20"/>
          <w:szCs w:val="20"/>
        </w:rPr>
        <w:t xml:space="preserve">maal per jaar overleg met Kifid. Wat hier </w:t>
      </w:r>
      <w:r w:rsidR="00771E64">
        <w:rPr>
          <w:rFonts w:ascii="Georgia" w:hAnsi="Georgia"/>
          <w:sz w:val="20"/>
          <w:szCs w:val="20"/>
        </w:rPr>
        <w:t xml:space="preserve">precies </w:t>
      </w:r>
      <w:r w:rsidR="00F04908">
        <w:rPr>
          <w:rFonts w:ascii="Georgia" w:hAnsi="Georgia"/>
          <w:sz w:val="20"/>
          <w:szCs w:val="20"/>
        </w:rPr>
        <w:t xml:space="preserve">wordt </w:t>
      </w:r>
      <w:r>
        <w:rPr>
          <w:rFonts w:ascii="Georgia" w:hAnsi="Georgia"/>
          <w:sz w:val="20"/>
          <w:szCs w:val="20"/>
        </w:rPr>
        <w:t xml:space="preserve">besproken is onbekend. </w:t>
      </w:r>
      <w:r w:rsidR="00F6508D">
        <w:rPr>
          <w:rFonts w:ascii="Georgia" w:eastAsia="Georgia" w:hAnsi="Georgia" w:cs="Georgia"/>
          <w:sz w:val="20"/>
          <w:szCs w:val="20"/>
        </w:rPr>
        <w:br/>
      </w:r>
      <w:r w:rsidR="00F6508D">
        <w:rPr>
          <w:rFonts w:ascii="Georgia" w:eastAsia="Georgia" w:hAnsi="Georgia" w:cs="Georgia"/>
          <w:sz w:val="20"/>
          <w:szCs w:val="20"/>
        </w:rPr>
        <w:br/>
      </w:r>
      <w:r w:rsidRPr="00F6508D">
        <w:rPr>
          <w:rFonts w:ascii="Georgia" w:hAnsi="Georgia"/>
          <w:b/>
          <w:bCs/>
          <w:i/>
          <w:iCs/>
          <w:sz w:val="20"/>
          <w:szCs w:val="20"/>
        </w:rPr>
        <w:t>De financiële sector financiert het Kifid</w:t>
      </w:r>
      <w:r w:rsidR="00F6508D">
        <w:rPr>
          <w:rFonts w:ascii="Georgia" w:eastAsia="Georgia" w:hAnsi="Georgia" w:cs="Georgia"/>
          <w:sz w:val="20"/>
          <w:szCs w:val="20"/>
        </w:rPr>
        <w:br/>
      </w:r>
      <w:r>
        <w:rPr>
          <w:rFonts w:ascii="Georgia" w:hAnsi="Georgia"/>
          <w:sz w:val="20"/>
          <w:szCs w:val="20"/>
        </w:rPr>
        <w:t>Met betrekking tot de financiering zijn enkele opmerkelijke keuzes g</w:t>
      </w:r>
      <w:r w:rsidR="00A2567C">
        <w:rPr>
          <w:rFonts w:ascii="Georgia" w:hAnsi="Georgia"/>
          <w:sz w:val="20"/>
          <w:szCs w:val="20"/>
        </w:rPr>
        <w:t>emaakt in de statuten van het Kifid.</w:t>
      </w:r>
      <w:r>
        <w:rPr>
          <w:rFonts w:ascii="Georgia" w:hAnsi="Georgia"/>
          <w:sz w:val="20"/>
          <w:szCs w:val="20"/>
        </w:rPr>
        <w:t xml:space="preserve"> Zo vindt financiering direct vanuit de sector plaats, </w:t>
      </w:r>
      <w:r w:rsidR="00A2567C">
        <w:rPr>
          <w:rFonts w:ascii="Georgia" w:hAnsi="Georgia"/>
          <w:sz w:val="20"/>
          <w:szCs w:val="20"/>
        </w:rPr>
        <w:t>wat opmerkelijk is</w:t>
      </w:r>
      <w:r>
        <w:rPr>
          <w:rFonts w:ascii="Georgia" w:hAnsi="Georgia"/>
          <w:sz w:val="20"/>
          <w:szCs w:val="20"/>
        </w:rPr>
        <w:t>, maar niet</w:t>
      </w:r>
      <w:r w:rsidR="00A2567C">
        <w:rPr>
          <w:rFonts w:ascii="Georgia" w:hAnsi="Georgia"/>
          <w:sz w:val="20"/>
          <w:szCs w:val="20"/>
        </w:rPr>
        <w:t xml:space="preserve"> tot</w:t>
      </w:r>
      <w:r>
        <w:rPr>
          <w:rFonts w:ascii="Georgia" w:hAnsi="Georgia"/>
          <w:sz w:val="20"/>
          <w:szCs w:val="20"/>
        </w:rPr>
        <w:t xml:space="preserve"> onoverkomelijk</w:t>
      </w:r>
      <w:r w:rsidR="00A2567C">
        <w:rPr>
          <w:rFonts w:ascii="Georgia" w:hAnsi="Georgia"/>
          <w:sz w:val="20"/>
          <w:szCs w:val="20"/>
        </w:rPr>
        <w:t xml:space="preserve">e problemen </w:t>
      </w:r>
      <w:r w:rsidR="00560EA7">
        <w:rPr>
          <w:rFonts w:ascii="Georgia" w:hAnsi="Georgia"/>
          <w:sz w:val="20"/>
          <w:szCs w:val="20"/>
        </w:rPr>
        <w:t xml:space="preserve">zou hoeven </w:t>
      </w:r>
      <w:r w:rsidR="00A2567C">
        <w:rPr>
          <w:rFonts w:ascii="Georgia" w:hAnsi="Georgia"/>
          <w:sz w:val="20"/>
          <w:szCs w:val="20"/>
        </w:rPr>
        <w:t>te leiden</w:t>
      </w:r>
      <w:r>
        <w:rPr>
          <w:rFonts w:ascii="Georgia" w:hAnsi="Georgia"/>
          <w:sz w:val="20"/>
          <w:szCs w:val="20"/>
        </w:rPr>
        <w:t xml:space="preserve">. Zo </w:t>
      </w:r>
      <w:r w:rsidR="00A2567C">
        <w:rPr>
          <w:rFonts w:ascii="Georgia" w:hAnsi="Georgia"/>
          <w:sz w:val="20"/>
          <w:szCs w:val="20"/>
        </w:rPr>
        <w:t>had</w:t>
      </w:r>
      <w:r>
        <w:rPr>
          <w:rFonts w:ascii="Georgia" w:hAnsi="Georgia"/>
          <w:sz w:val="20"/>
          <w:szCs w:val="20"/>
        </w:rPr>
        <w:t xml:space="preserve"> er voor gekozen kunnen worden om een Chinese muur op te werpen tussen de financiële sector en Kifid met betrekking tot de bekostiging. Het contact vanuit Kifid zou dan simpelweg neerkomen op een aanslag die opgestuurd wordt, </w:t>
      </w:r>
      <w:r w:rsidR="00A2567C">
        <w:rPr>
          <w:rFonts w:ascii="Georgia" w:hAnsi="Georgia"/>
          <w:sz w:val="20"/>
          <w:szCs w:val="20"/>
        </w:rPr>
        <w:t>afhankelijk van</w:t>
      </w:r>
      <w:r>
        <w:rPr>
          <w:rFonts w:ascii="Georgia" w:hAnsi="Georgia"/>
          <w:sz w:val="20"/>
          <w:szCs w:val="20"/>
        </w:rPr>
        <w:t xml:space="preserve"> de omvang van de dienstverlener. Hierbij zou de reactie van de financiële sector zich</w:t>
      </w:r>
      <w:r w:rsidR="00A2567C">
        <w:rPr>
          <w:rFonts w:ascii="Georgia" w:hAnsi="Georgia"/>
          <w:sz w:val="20"/>
          <w:szCs w:val="20"/>
        </w:rPr>
        <w:t xml:space="preserve"> kunnen</w:t>
      </w:r>
      <w:r>
        <w:rPr>
          <w:rFonts w:ascii="Georgia" w:hAnsi="Georgia"/>
          <w:sz w:val="20"/>
          <w:szCs w:val="20"/>
        </w:rPr>
        <w:t xml:space="preserve"> beperken tot het overmaken van dit bedrag. Echter</w:t>
      </w:r>
      <w:r w:rsidR="004B556B">
        <w:rPr>
          <w:rFonts w:ascii="Georgia" w:hAnsi="Georgia"/>
          <w:sz w:val="20"/>
          <w:szCs w:val="20"/>
        </w:rPr>
        <w:t>,</w:t>
      </w:r>
      <w:r>
        <w:rPr>
          <w:rFonts w:ascii="Georgia" w:hAnsi="Georgia"/>
          <w:sz w:val="20"/>
          <w:szCs w:val="20"/>
        </w:rPr>
        <w:t xml:space="preserve"> in artikel 27.1 van de statuten van Kifid </w:t>
      </w:r>
      <w:r w:rsidR="004B556B">
        <w:rPr>
          <w:rFonts w:ascii="Georgia" w:hAnsi="Georgia"/>
          <w:sz w:val="20"/>
          <w:szCs w:val="20"/>
        </w:rPr>
        <w:t xml:space="preserve">wordt </w:t>
      </w:r>
      <w:r>
        <w:rPr>
          <w:rFonts w:ascii="Georgia" w:hAnsi="Georgia"/>
          <w:sz w:val="20"/>
          <w:szCs w:val="20"/>
        </w:rPr>
        <w:t xml:space="preserve">duidelijk dat het contact zich niet hiertoe beperkt. Zo krijgen de brancheorganisaties de begroting ‘ter raadpleging’ voorgelegd en zij mogen hier dus input op leveren. Deze input van de brancheorganisaties wordt vervolgens ook voorgelegd aan de Minister. Hier is </w:t>
      </w:r>
      <w:r w:rsidR="00A2567C">
        <w:rPr>
          <w:rFonts w:ascii="Georgia" w:hAnsi="Georgia"/>
          <w:sz w:val="20"/>
          <w:szCs w:val="20"/>
        </w:rPr>
        <w:t xml:space="preserve">dus nadrukkelijk </w:t>
      </w:r>
      <w:r>
        <w:rPr>
          <w:rFonts w:ascii="Georgia" w:hAnsi="Georgia"/>
          <w:sz w:val="20"/>
          <w:szCs w:val="20"/>
        </w:rPr>
        <w:t xml:space="preserve">sprake van een institutioneel ingebed beïnvloedingsmoment vanuit de financiële sector, maar eenzelfde privilege is niet toegekend aan consumenten. Zij kunnen slechts hopen dat de Minister, die zowel de belangen van </w:t>
      </w:r>
      <w:r>
        <w:rPr>
          <w:rFonts w:ascii="Georgia" w:hAnsi="Georgia"/>
          <w:sz w:val="20"/>
          <w:szCs w:val="20"/>
        </w:rPr>
        <w:lastRenderedPageBreak/>
        <w:t xml:space="preserve">consumenten als die van financiële instellingen behartigt, afwegingen maakt in </w:t>
      </w:r>
      <w:r w:rsidR="00A2567C">
        <w:rPr>
          <w:rFonts w:ascii="Georgia" w:hAnsi="Georgia"/>
          <w:sz w:val="20"/>
          <w:szCs w:val="20"/>
        </w:rPr>
        <w:t>het</w:t>
      </w:r>
      <w:r>
        <w:rPr>
          <w:rFonts w:ascii="Georgia" w:hAnsi="Georgia"/>
          <w:sz w:val="20"/>
          <w:szCs w:val="20"/>
        </w:rPr>
        <w:t xml:space="preserve"> voordeel</w:t>
      </w:r>
      <w:r w:rsidR="00A2567C">
        <w:rPr>
          <w:rFonts w:ascii="Georgia" w:hAnsi="Georgia"/>
          <w:sz w:val="20"/>
          <w:szCs w:val="20"/>
        </w:rPr>
        <w:t xml:space="preserve"> van consumenten</w:t>
      </w:r>
      <w:r>
        <w:rPr>
          <w:rFonts w:ascii="Georgia" w:hAnsi="Georgia"/>
          <w:sz w:val="20"/>
          <w:szCs w:val="20"/>
        </w:rPr>
        <w:t xml:space="preserve">. </w:t>
      </w:r>
    </w:p>
    <w:p w14:paraId="4C92B8C7" w14:textId="0BEF0661" w:rsidR="00DF05D4" w:rsidRDefault="001571D4">
      <w:pPr>
        <w:spacing w:line="360" w:lineRule="auto"/>
        <w:rPr>
          <w:rFonts w:ascii="Georgia" w:eastAsia="Georgia" w:hAnsi="Georgia" w:cs="Georgia"/>
          <w:sz w:val="20"/>
          <w:szCs w:val="20"/>
        </w:rPr>
      </w:pPr>
      <w:r>
        <w:rPr>
          <w:rFonts w:ascii="Georgia" w:hAnsi="Georgia"/>
          <w:sz w:val="20"/>
          <w:szCs w:val="20"/>
        </w:rPr>
        <w:t>De Minister zal volgens art</w:t>
      </w:r>
      <w:r w:rsidR="00FF5B64">
        <w:rPr>
          <w:rFonts w:ascii="Georgia" w:hAnsi="Georgia"/>
          <w:sz w:val="20"/>
          <w:szCs w:val="20"/>
        </w:rPr>
        <w:t>ikel</w:t>
      </w:r>
      <w:r>
        <w:rPr>
          <w:rFonts w:ascii="Georgia" w:hAnsi="Georgia"/>
          <w:sz w:val="20"/>
          <w:szCs w:val="20"/>
        </w:rPr>
        <w:t xml:space="preserve"> 27.2 slechts zijn goedkeuring verlenen wanneer </w:t>
      </w:r>
      <w:r w:rsidR="00FF5B64">
        <w:rPr>
          <w:rFonts w:ascii="Georgia" w:hAnsi="Georgia"/>
          <w:iCs/>
          <w:sz w:val="20"/>
          <w:szCs w:val="20"/>
        </w:rPr>
        <w:t>‘</w:t>
      </w:r>
      <w:r w:rsidRPr="00A2567C">
        <w:rPr>
          <w:rFonts w:ascii="Georgia" w:hAnsi="Georgia"/>
          <w:i/>
          <w:sz w:val="20"/>
          <w:szCs w:val="20"/>
        </w:rPr>
        <w:t>de begroting een adequate behandeling van het te verwachten aantal klachten mogelijk maakt</w:t>
      </w:r>
      <w:r w:rsidR="00FF5B64" w:rsidRPr="00FF5B64">
        <w:rPr>
          <w:rFonts w:ascii="Georgia" w:hAnsi="Georgia"/>
          <w:iCs/>
          <w:sz w:val="20"/>
          <w:szCs w:val="20"/>
        </w:rPr>
        <w:t>’</w:t>
      </w:r>
      <w:r w:rsidRPr="00FF5B64">
        <w:rPr>
          <w:rFonts w:ascii="Georgia" w:hAnsi="Georgia"/>
          <w:iCs/>
          <w:sz w:val="20"/>
          <w:szCs w:val="20"/>
        </w:rPr>
        <w:t>.</w:t>
      </w:r>
      <w:r w:rsidRPr="00FF5B64">
        <w:rPr>
          <w:rFonts w:ascii="Georgia" w:hAnsi="Georgia"/>
          <w:sz w:val="20"/>
          <w:szCs w:val="20"/>
        </w:rPr>
        <w:t xml:space="preserve"> </w:t>
      </w:r>
      <w:r>
        <w:rPr>
          <w:rFonts w:ascii="Georgia" w:hAnsi="Georgia"/>
          <w:sz w:val="20"/>
          <w:szCs w:val="20"/>
        </w:rPr>
        <w:t xml:space="preserve">Is er echter sprake van een adequate behandeling wanneer </w:t>
      </w:r>
      <w:r w:rsidR="00A2567C">
        <w:rPr>
          <w:rFonts w:ascii="Georgia" w:hAnsi="Georgia"/>
          <w:sz w:val="20"/>
          <w:szCs w:val="20"/>
        </w:rPr>
        <w:t xml:space="preserve">de huidige </w:t>
      </w:r>
      <w:r>
        <w:rPr>
          <w:rFonts w:ascii="Georgia" w:hAnsi="Georgia"/>
          <w:sz w:val="20"/>
          <w:szCs w:val="20"/>
        </w:rPr>
        <w:t>wachttijden bij Kifid de ADR</w:t>
      </w:r>
      <w:r w:rsidR="00FF5B64">
        <w:rPr>
          <w:rFonts w:ascii="Georgia" w:hAnsi="Georgia"/>
          <w:sz w:val="20"/>
          <w:szCs w:val="20"/>
        </w:rPr>
        <w:t>-</w:t>
      </w:r>
      <w:r>
        <w:rPr>
          <w:rFonts w:ascii="Georgia" w:hAnsi="Georgia"/>
          <w:sz w:val="20"/>
          <w:szCs w:val="20"/>
        </w:rPr>
        <w:t>norm</w:t>
      </w:r>
      <w:r>
        <w:rPr>
          <w:rFonts w:ascii="Georgia" w:eastAsia="Georgia" w:hAnsi="Georgia" w:cs="Georgia"/>
          <w:sz w:val="20"/>
          <w:szCs w:val="20"/>
          <w:vertAlign w:val="superscript"/>
        </w:rPr>
        <w:footnoteReference w:id="16"/>
      </w:r>
      <w:r>
        <w:rPr>
          <w:rFonts w:ascii="Georgia" w:hAnsi="Georgia"/>
          <w:sz w:val="20"/>
          <w:szCs w:val="20"/>
        </w:rPr>
        <w:t xml:space="preserve"> van 90 kalenderdagen ver te buiten gaan en honderden consumenten al vele jaren, soms meer dan </w:t>
      </w:r>
      <w:r w:rsidR="00FF5B64">
        <w:rPr>
          <w:rFonts w:ascii="Georgia" w:hAnsi="Georgia"/>
          <w:sz w:val="20"/>
          <w:szCs w:val="20"/>
        </w:rPr>
        <w:t>zeven</w:t>
      </w:r>
      <w:r>
        <w:rPr>
          <w:rFonts w:ascii="Georgia" w:hAnsi="Georgia"/>
          <w:sz w:val="20"/>
          <w:szCs w:val="20"/>
        </w:rPr>
        <w:t xml:space="preserve"> jaar, wachten op een uitspraak? </w:t>
      </w:r>
      <w:r w:rsidR="00A2567C">
        <w:rPr>
          <w:rFonts w:ascii="Georgia" w:hAnsi="Georgia"/>
          <w:sz w:val="20"/>
          <w:szCs w:val="20"/>
        </w:rPr>
        <w:t>Hierover spreekt</w:t>
      </w:r>
      <w:r>
        <w:rPr>
          <w:rFonts w:ascii="Georgia" w:hAnsi="Georgia"/>
          <w:sz w:val="20"/>
          <w:szCs w:val="20"/>
        </w:rPr>
        <w:t xml:space="preserve"> Kifid </w:t>
      </w:r>
      <w:r w:rsidR="00844A1B">
        <w:rPr>
          <w:rFonts w:ascii="Georgia" w:hAnsi="Georgia"/>
          <w:sz w:val="20"/>
          <w:szCs w:val="20"/>
        </w:rPr>
        <w:t>onder andere</w:t>
      </w:r>
      <w:r w:rsidR="00400B44">
        <w:rPr>
          <w:rFonts w:ascii="Georgia" w:hAnsi="Georgia"/>
          <w:sz w:val="20"/>
          <w:szCs w:val="20"/>
        </w:rPr>
        <w:t xml:space="preserve"> de</w:t>
      </w:r>
      <w:r w:rsidR="00844A1B">
        <w:rPr>
          <w:rFonts w:ascii="Georgia" w:hAnsi="Georgia"/>
          <w:sz w:val="20"/>
          <w:szCs w:val="20"/>
        </w:rPr>
        <w:t xml:space="preserve"> </w:t>
      </w:r>
      <w:r>
        <w:rPr>
          <w:rFonts w:ascii="Georgia" w:hAnsi="Georgia"/>
          <w:sz w:val="20"/>
          <w:szCs w:val="20"/>
        </w:rPr>
        <w:t xml:space="preserve">ambitie </w:t>
      </w:r>
      <w:r w:rsidR="00A2567C">
        <w:rPr>
          <w:rFonts w:ascii="Georgia" w:hAnsi="Georgia"/>
          <w:sz w:val="20"/>
          <w:szCs w:val="20"/>
        </w:rPr>
        <w:t>uit</w:t>
      </w:r>
      <w:r>
        <w:rPr>
          <w:rFonts w:ascii="Georgia" w:hAnsi="Georgia"/>
          <w:sz w:val="20"/>
          <w:szCs w:val="20"/>
        </w:rPr>
        <w:t xml:space="preserve"> om de behandeltijd van </w:t>
      </w:r>
      <w:r>
        <w:rPr>
          <w:rFonts w:ascii="Georgia" w:hAnsi="Georgia"/>
          <w:i/>
          <w:iCs/>
          <w:sz w:val="20"/>
          <w:szCs w:val="20"/>
        </w:rPr>
        <w:t>reguliere</w:t>
      </w:r>
      <w:r>
        <w:rPr>
          <w:rFonts w:ascii="Georgia" w:hAnsi="Georgia"/>
          <w:sz w:val="20"/>
          <w:szCs w:val="20"/>
        </w:rPr>
        <w:t xml:space="preserve"> klachten terug te b</w:t>
      </w:r>
      <w:r w:rsidR="00A2567C">
        <w:rPr>
          <w:rFonts w:ascii="Georgia" w:hAnsi="Georgia"/>
          <w:sz w:val="20"/>
          <w:szCs w:val="20"/>
        </w:rPr>
        <w:t xml:space="preserve">rengen tot minder </w:t>
      </w:r>
      <w:r w:rsidR="00A2567C" w:rsidRPr="00DB24DB">
        <w:rPr>
          <w:rFonts w:ascii="Georgia" w:hAnsi="Georgia"/>
          <w:sz w:val="20"/>
          <w:szCs w:val="20"/>
        </w:rPr>
        <w:t xml:space="preserve">dan </w:t>
      </w:r>
      <w:r w:rsidR="00FF5B64">
        <w:rPr>
          <w:rFonts w:ascii="Georgia" w:hAnsi="Georgia"/>
          <w:sz w:val="20"/>
          <w:szCs w:val="20"/>
        </w:rPr>
        <w:t>negen</w:t>
      </w:r>
      <w:r w:rsidR="00A2567C" w:rsidRPr="00DB24DB">
        <w:rPr>
          <w:rFonts w:ascii="Georgia" w:hAnsi="Georgia"/>
          <w:sz w:val="20"/>
          <w:szCs w:val="20"/>
        </w:rPr>
        <w:t xml:space="preserve"> maanden</w:t>
      </w:r>
      <w:r>
        <w:rPr>
          <w:rFonts w:ascii="Georgia" w:hAnsi="Georgia"/>
          <w:sz w:val="20"/>
          <w:szCs w:val="20"/>
        </w:rPr>
        <w:t>.</w:t>
      </w:r>
      <w:r w:rsidR="00844A1B">
        <w:rPr>
          <w:rFonts w:ascii="Georgia" w:hAnsi="Georgia"/>
          <w:sz w:val="20"/>
          <w:szCs w:val="20"/>
        </w:rPr>
        <w:t xml:space="preserve"> Met deze behandeltijd wordt sinds een paar ja</w:t>
      </w:r>
      <w:r w:rsidR="007F3BA3">
        <w:rPr>
          <w:rFonts w:ascii="Georgia" w:hAnsi="Georgia"/>
          <w:sz w:val="20"/>
          <w:szCs w:val="20"/>
        </w:rPr>
        <w:t>a</w:t>
      </w:r>
      <w:r w:rsidR="001635BC">
        <w:rPr>
          <w:rFonts w:ascii="Georgia" w:hAnsi="Georgia"/>
          <w:sz w:val="20"/>
          <w:szCs w:val="20"/>
        </w:rPr>
        <w:t>r</w:t>
      </w:r>
      <w:r w:rsidR="00844A1B">
        <w:rPr>
          <w:rFonts w:ascii="Georgia" w:hAnsi="Georgia"/>
          <w:sz w:val="20"/>
          <w:szCs w:val="20"/>
        </w:rPr>
        <w:t xml:space="preserve"> creatief omgegaan door bijvoorbeeld </w:t>
      </w:r>
      <w:r w:rsidR="001635BC">
        <w:rPr>
          <w:rFonts w:ascii="Georgia" w:hAnsi="Georgia"/>
          <w:sz w:val="20"/>
          <w:szCs w:val="20"/>
        </w:rPr>
        <w:t>pas te tellen vanaf het moment</w:t>
      </w:r>
      <w:r w:rsidR="00844A1B">
        <w:rPr>
          <w:rFonts w:ascii="Georgia" w:hAnsi="Georgia"/>
          <w:sz w:val="20"/>
          <w:szCs w:val="20"/>
        </w:rPr>
        <w:t xml:space="preserve"> </w:t>
      </w:r>
      <w:r w:rsidR="001635BC">
        <w:rPr>
          <w:rFonts w:ascii="Georgia" w:hAnsi="Georgia"/>
          <w:sz w:val="20"/>
          <w:szCs w:val="20"/>
        </w:rPr>
        <w:t>waarop</w:t>
      </w:r>
      <w:r w:rsidR="00844A1B">
        <w:rPr>
          <w:rFonts w:ascii="Georgia" w:hAnsi="Georgia"/>
          <w:sz w:val="20"/>
          <w:szCs w:val="20"/>
        </w:rPr>
        <w:t xml:space="preserve"> het dossier ‘compleet’ wordt geacht in plaats van het moment dat een consument zich meldt</w:t>
      </w:r>
      <w:r w:rsidR="00400B44">
        <w:rPr>
          <w:rFonts w:ascii="Georgia" w:hAnsi="Georgia"/>
          <w:sz w:val="20"/>
          <w:szCs w:val="20"/>
        </w:rPr>
        <w:t xml:space="preserve"> of het moment wanneer het dossier van conceptklacht naar behandelbare klacht wordt omgezet</w:t>
      </w:r>
      <w:r w:rsidR="00844A1B">
        <w:rPr>
          <w:rFonts w:ascii="Georgia" w:hAnsi="Georgia"/>
          <w:sz w:val="20"/>
          <w:szCs w:val="20"/>
        </w:rPr>
        <w:t>. Door zulke definitiekeuzes is het beeld over de behandeltijd en gemiddelde behandeltijd onduidelijk</w:t>
      </w:r>
      <w:r w:rsidR="007F3BA3">
        <w:rPr>
          <w:rFonts w:ascii="Georgia" w:hAnsi="Georgia"/>
          <w:sz w:val="20"/>
          <w:szCs w:val="20"/>
        </w:rPr>
        <w:t>.</w:t>
      </w:r>
      <w:r w:rsidR="00400B44">
        <w:rPr>
          <w:rFonts w:ascii="Georgia" w:hAnsi="Georgia"/>
          <w:sz w:val="20"/>
          <w:szCs w:val="20"/>
        </w:rPr>
        <w:t xml:space="preserve"> Er zijn </w:t>
      </w:r>
      <w:r w:rsidR="007F3BA3">
        <w:rPr>
          <w:rFonts w:ascii="Georgia" w:hAnsi="Georgia"/>
          <w:sz w:val="20"/>
          <w:szCs w:val="20"/>
        </w:rPr>
        <w:t xml:space="preserve">bijvoorbeeld </w:t>
      </w:r>
      <w:r w:rsidR="001635BC">
        <w:rPr>
          <w:rFonts w:ascii="Georgia" w:hAnsi="Georgia"/>
          <w:sz w:val="20"/>
          <w:szCs w:val="20"/>
        </w:rPr>
        <w:t>signalen</w:t>
      </w:r>
      <w:r w:rsidR="00400B44">
        <w:rPr>
          <w:rFonts w:ascii="Georgia" w:hAnsi="Georgia"/>
          <w:sz w:val="20"/>
          <w:szCs w:val="20"/>
        </w:rPr>
        <w:t xml:space="preserve"> dat men </w:t>
      </w:r>
      <w:r w:rsidR="00BE6BA2">
        <w:rPr>
          <w:rFonts w:ascii="Georgia" w:hAnsi="Georgia"/>
          <w:sz w:val="20"/>
          <w:szCs w:val="20"/>
        </w:rPr>
        <w:t>tien</w:t>
      </w:r>
      <w:r w:rsidR="00400B44">
        <w:rPr>
          <w:rFonts w:ascii="Georgia" w:hAnsi="Georgia"/>
          <w:sz w:val="20"/>
          <w:szCs w:val="20"/>
        </w:rPr>
        <w:t xml:space="preserve"> maanden moet wachten totdat </w:t>
      </w:r>
      <w:r w:rsidR="00607964">
        <w:rPr>
          <w:rFonts w:ascii="Georgia" w:hAnsi="Georgia"/>
          <w:sz w:val="20"/>
          <w:szCs w:val="20"/>
        </w:rPr>
        <w:t>men</w:t>
      </w:r>
      <w:r w:rsidR="00400B44">
        <w:rPr>
          <w:rFonts w:ascii="Georgia" w:hAnsi="Georgia"/>
          <w:sz w:val="20"/>
          <w:szCs w:val="20"/>
        </w:rPr>
        <w:t xml:space="preserve"> </w:t>
      </w:r>
      <w:r w:rsidR="00000AF0">
        <w:rPr>
          <w:rFonts w:ascii="Georgia" w:hAnsi="Georgia"/>
          <w:sz w:val="20"/>
          <w:szCs w:val="20"/>
        </w:rPr>
        <w:t xml:space="preserve">überhaupt </w:t>
      </w:r>
      <w:r w:rsidR="00400B44">
        <w:rPr>
          <w:rFonts w:ascii="Georgia" w:hAnsi="Georgia"/>
          <w:sz w:val="20"/>
          <w:szCs w:val="20"/>
        </w:rPr>
        <w:t>een secretaris krijg</w:t>
      </w:r>
      <w:r w:rsidR="00607964">
        <w:rPr>
          <w:rFonts w:ascii="Georgia" w:hAnsi="Georgia"/>
          <w:sz w:val="20"/>
          <w:szCs w:val="20"/>
        </w:rPr>
        <w:t>t</w:t>
      </w:r>
      <w:r w:rsidR="00400B44">
        <w:rPr>
          <w:rFonts w:ascii="Georgia" w:hAnsi="Georgia"/>
          <w:sz w:val="20"/>
          <w:szCs w:val="20"/>
        </w:rPr>
        <w:t xml:space="preserve"> toege</w:t>
      </w:r>
      <w:r w:rsidR="007F3BA3">
        <w:rPr>
          <w:rFonts w:ascii="Georgia" w:hAnsi="Georgia"/>
          <w:sz w:val="20"/>
          <w:szCs w:val="20"/>
        </w:rPr>
        <w:t>wezen.</w:t>
      </w:r>
      <w:r w:rsidR="00400B44">
        <w:rPr>
          <w:rFonts w:ascii="Georgia" w:hAnsi="Georgia"/>
          <w:sz w:val="20"/>
          <w:szCs w:val="20"/>
        </w:rPr>
        <w:t xml:space="preserve"> </w:t>
      </w:r>
      <w:r w:rsidR="007F3BA3">
        <w:rPr>
          <w:rFonts w:ascii="Georgia" w:hAnsi="Georgia"/>
          <w:sz w:val="20"/>
          <w:szCs w:val="20"/>
        </w:rPr>
        <w:t xml:space="preserve">Daarbij komt dat </w:t>
      </w:r>
      <w:r w:rsidR="00771E64">
        <w:rPr>
          <w:rFonts w:ascii="Georgia" w:hAnsi="Georgia"/>
          <w:sz w:val="20"/>
          <w:szCs w:val="20"/>
        </w:rPr>
        <w:t>zelfs a</w:t>
      </w:r>
      <w:r>
        <w:rPr>
          <w:rFonts w:ascii="Georgia" w:hAnsi="Georgia"/>
          <w:sz w:val="20"/>
          <w:szCs w:val="20"/>
        </w:rPr>
        <w:t xml:space="preserve">ls </w:t>
      </w:r>
      <w:r w:rsidR="00A2567C">
        <w:rPr>
          <w:rFonts w:ascii="Georgia" w:hAnsi="Georgia"/>
          <w:sz w:val="20"/>
          <w:szCs w:val="20"/>
        </w:rPr>
        <w:t xml:space="preserve">het </w:t>
      </w:r>
      <w:r>
        <w:rPr>
          <w:rFonts w:ascii="Georgia" w:hAnsi="Georgia"/>
          <w:sz w:val="20"/>
          <w:szCs w:val="20"/>
        </w:rPr>
        <w:t xml:space="preserve">Kifid haar budget zou overschrijden, bijvoorbeeld om een </w:t>
      </w:r>
      <w:r w:rsidR="00A2567C">
        <w:rPr>
          <w:rFonts w:ascii="Georgia" w:hAnsi="Georgia"/>
          <w:sz w:val="20"/>
          <w:szCs w:val="20"/>
        </w:rPr>
        <w:t>snellere</w:t>
      </w:r>
      <w:r>
        <w:rPr>
          <w:rFonts w:ascii="Georgia" w:hAnsi="Georgia"/>
          <w:sz w:val="20"/>
          <w:szCs w:val="20"/>
        </w:rPr>
        <w:t xml:space="preserve"> behandeling van klachten m</w:t>
      </w:r>
      <w:r w:rsidR="00A2567C">
        <w:rPr>
          <w:rFonts w:ascii="Georgia" w:hAnsi="Georgia"/>
          <w:sz w:val="20"/>
          <w:szCs w:val="20"/>
        </w:rPr>
        <w:t>ogelijk te maken, de financiële sector</w:t>
      </w:r>
      <w:r w:rsidR="001B0D2E">
        <w:rPr>
          <w:rFonts w:ascii="Georgia" w:hAnsi="Georgia"/>
          <w:sz w:val="20"/>
          <w:szCs w:val="20"/>
        </w:rPr>
        <w:t xml:space="preserve"> dan</w:t>
      </w:r>
      <w:r w:rsidR="00A2567C">
        <w:rPr>
          <w:rFonts w:ascii="Georgia" w:hAnsi="Georgia"/>
          <w:sz w:val="20"/>
          <w:szCs w:val="20"/>
        </w:rPr>
        <w:t xml:space="preserve"> </w:t>
      </w:r>
      <w:r w:rsidR="00771E64">
        <w:rPr>
          <w:rFonts w:ascii="Georgia" w:hAnsi="Georgia"/>
          <w:sz w:val="20"/>
          <w:szCs w:val="20"/>
        </w:rPr>
        <w:t xml:space="preserve">volgens het kostenregelement </w:t>
      </w:r>
      <w:r>
        <w:rPr>
          <w:rFonts w:ascii="Georgia" w:hAnsi="Georgia"/>
          <w:sz w:val="20"/>
          <w:szCs w:val="20"/>
        </w:rPr>
        <w:t>de mogelijkheid</w:t>
      </w:r>
      <w:r w:rsidR="001B0D2E">
        <w:rPr>
          <w:rFonts w:ascii="Georgia" w:hAnsi="Georgia"/>
          <w:sz w:val="20"/>
          <w:szCs w:val="20"/>
        </w:rPr>
        <w:t xml:space="preserve"> heeft</w:t>
      </w:r>
      <w:r>
        <w:rPr>
          <w:rFonts w:ascii="Georgia" w:hAnsi="Georgia"/>
          <w:sz w:val="20"/>
          <w:szCs w:val="20"/>
        </w:rPr>
        <w:t xml:space="preserve"> om het beleid en handelen van Kifid te bekritiseren en druk te zetten</w:t>
      </w:r>
      <w:r w:rsidR="00A2567C">
        <w:rPr>
          <w:rFonts w:ascii="Georgia" w:hAnsi="Georgia"/>
          <w:sz w:val="20"/>
          <w:szCs w:val="20"/>
        </w:rPr>
        <w:t xml:space="preserve"> op de minister om</w:t>
      </w:r>
      <w:r>
        <w:rPr>
          <w:rFonts w:ascii="Georgia" w:hAnsi="Georgia"/>
          <w:sz w:val="20"/>
          <w:szCs w:val="20"/>
        </w:rPr>
        <w:t xml:space="preserve"> dit aan te passen. De financiële sector kan </w:t>
      </w:r>
      <w:r w:rsidR="00771E64">
        <w:rPr>
          <w:rFonts w:ascii="Georgia" w:hAnsi="Georgia"/>
          <w:sz w:val="20"/>
          <w:szCs w:val="20"/>
        </w:rPr>
        <w:t xml:space="preserve">namelijk </w:t>
      </w:r>
      <w:r w:rsidR="004654DF">
        <w:rPr>
          <w:rFonts w:ascii="Georgia" w:hAnsi="Georgia"/>
          <w:iCs/>
          <w:sz w:val="20"/>
          <w:szCs w:val="20"/>
        </w:rPr>
        <w:t>‘</w:t>
      </w:r>
      <w:r w:rsidRPr="00A2567C">
        <w:rPr>
          <w:rFonts w:ascii="Georgia" w:hAnsi="Georgia"/>
          <w:i/>
          <w:sz w:val="20"/>
          <w:szCs w:val="20"/>
        </w:rPr>
        <w:t>bij een overschrijding van de totale begroting door Kifid, de doelmatigheid van de extra uitgaven die tot de overschrijding hebben geleid ex post laten toetsen door een commissie van wijzen</w:t>
      </w:r>
      <w:r w:rsidR="004654DF">
        <w:rPr>
          <w:rFonts w:ascii="Georgia" w:hAnsi="Georgia"/>
          <w:iCs/>
          <w:sz w:val="20"/>
          <w:szCs w:val="20"/>
        </w:rPr>
        <w:t>’</w:t>
      </w:r>
      <w:r>
        <w:rPr>
          <w:rFonts w:ascii="Georgia" w:eastAsia="Georgia" w:hAnsi="Georgia" w:cs="Georgia"/>
          <w:sz w:val="20"/>
          <w:szCs w:val="20"/>
          <w:vertAlign w:val="superscript"/>
        </w:rPr>
        <w:footnoteReference w:id="17"/>
      </w:r>
      <w:r w:rsidR="00A2567C">
        <w:rPr>
          <w:rFonts w:ascii="Georgia" w:hAnsi="Georgia"/>
          <w:sz w:val="20"/>
          <w:szCs w:val="20"/>
        </w:rPr>
        <w:t>. Dit is nog e</w:t>
      </w:r>
      <w:r>
        <w:rPr>
          <w:rFonts w:ascii="Georgia" w:hAnsi="Georgia"/>
          <w:sz w:val="20"/>
          <w:szCs w:val="20"/>
        </w:rPr>
        <w:t xml:space="preserve">en geïnstitutionaliseerde vorm van </w:t>
      </w:r>
      <w:r w:rsidR="00A2567C">
        <w:rPr>
          <w:rFonts w:ascii="Georgia" w:hAnsi="Georgia"/>
          <w:sz w:val="20"/>
          <w:szCs w:val="20"/>
        </w:rPr>
        <w:t>beïnvloeding</w:t>
      </w:r>
      <w:r>
        <w:rPr>
          <w:rFonts w:ascii="Georgia" w:hAnsi="Georgia"/>
          <w:sz w:val="20"/>
          <w:szCs w:val="20"/>
        </w:rPr>
        <w:t xml:space="preserve"> </w:t>
      </w:r>
      <w:r w:rsidR="00A2567C">
        <w:rPr>
          <w:rFonts w:ascii="Georgia" w:hAnsi="Georgia"/>
          <w:sz w:val="20"/>
          <w:szCs w:val="20"/>
        </w:rPr>
        <w:t>die</w:t>
      </w:r>
      <w:r>
        <w:rPr>
          <w:rFonts w:ascii="Georgia" w:hAnsi="Georgia"/>
          <w:sz w:val="20"/>
          <w:szCs w:val="20"/>
        </w:rPr>
        <w:t xml:space="preserve"> </w:t>
      </w:r>
      <w:r w:rsidR="00A2567C">
        <w:rPr>
          <w:rFonts w:ascii="Georgia" w:hAnsi="Georgia"/>
          <w:sz w:val="20"/>
          <w:szCs w:val="20"/>
        </w:rPr>
        <w:t>ook</w:t>
      </w:r>
      <w:r>
        <w:rPr>
          <w:rFonts w:ascii="Georgia" w:hAnsi="Georgia"/>
          <w:sz w:val="20"/>
          <w:szCs w:val="20"/>
        </w:rPr>
        <w:t xml:space="preserve"> niet is toegekend aan de consument.</w:t>
      </w:r>
      <w:r w:rsidR="004654DF">
        <w:rPr>
          <w:rFonts w:ascii="Georgia" w:eastAsia="Georgia" w:hAnsi="Georgia" w:cs="Georgia"/>
          <w:sz w:val="20"/>
          <w:szCs w:val="20"/>
        </w:rPr>
        <w:br/>
      </w:r>
      <w:r w:rsidR="004654DF">
        <w:rPr>
          <w:rFonts w:ascii="Georgia" w:eastAsia="Georgia" w:hAnsi="Georgia" w:cs="Georgia"/>
          <w:sz w:val="20"/>
          <w:szCs w:val="20"/>
        </w:rPr>
        <w:br/>
      </w:r>
      <w:r w:rsidR="00A2567C">
        <w:rPr>
          <w:rFonts w:ascii="Georgia" w:hAnsi="Georgia"/>
          <w:b/>
          <w:bCs/>
          <w:sz w:val="20"/>
          <w:szCs w:val="20"/>
        </w:rPr>
        <w:t>Verbetervoorstellen</w:t>
      </w:r>
      <w:r w:rsidR="004654DF">
        <w:rPr>
          <w:rFonts w:ascii="Georgia" w:eastAsia="Georgia" w:hAnsi="Georgia" w:cs="Georgia"/>
          <w:sz w:val="20"/>
          <w:szCs w:val="20"/>
        </w:rPr>
        <w:br/>
      </w:r>
      <w:r w:rsidR="004654DF">
        <w:rPr>
          <w:rFonts w:ascii="Georgia" w:eastAsia="Georgia" w:hAnsi="Georgia" w:cs="Georgia"/>
          <w:sz w:val="20"/>
          <w:szCs w:val="20"/>
        </w:rPr>
        <w:br/>
      </w:r>
      <w:r>
        <w:rPr>
          <w:rFonts w:ascii="Georgia" w:hAnsi="Georgia"/>
          <w:sz w:val="20"/>
          <w:szCs w:val="20"/>
        </w:rPr>
        <w:t xml:space="preserve">De belangrijkste stap om te zetten in de toekomst van </w:t>
      </w:r>
      <w:r w:rsidR="00174B35">
        <w:rPr>
          <w:rFonts w:ascii="Georgia" w:hAnsi="Georgia"/>
          <w:sz w:val="20"/>
          <w:szCs w:val="20"/>
        </w:rPr>
        <w:t xml:space="preserve">het </w:t>
      </w:r>
      <w:r>
        <w:rPr>
          <w:rFonts w:ascii="Georgia" w:hAnsi="Georgia"/>
          <w:sz w:val="20"/>
          <w:szCs w:val="20"/>
        </w:rPr>
        <w:t xml:space="preserve">Kifid zou het omarmen van de oorspronkelijke doelstelling hiervan zijn, zoals bedoeld door </w:t>
      </w:r>
      <w:r w:rsidR="00662C02">
        <w:rPr>
          <w:rFonts w:ascii="Georgia" w:hAnsi="Georgia"/>
          <w:sz w:val="20"/>
          <w:szCs w:val="20"/>
        </w:rPr>
        <w:t xml:space="preserve">het toenmalige kabinet, </w:t>
      </w:r>
      <w:r>
        <w:rPr>
          <w:rFonts w:ascii="Georgia" w:hAnsi="Georgia"/>
          <w:sz w:val="20"/>
          <w:szCs w:val="20"/>
        </w:rPr>
        <w:t xml:space="preserve">de </w:t>
      </w:r>
      <w:r w:rsidRPr="00844A1B">
        <w:rPr>
          <w:rFonts w:ascii="Georgia" w:hAnsi="Georgia"/>
          <w:sz w:val="20"/>
          <w:szCs w:val="20"/>
        </w:rPr>
        <w:t>Consumentenbond</w:t>
      </w:r>
      <w:r>
        <w:rPr>
          <w:rFonts w:ascii="Georgia" w:hAnsi="Georgia"/>
          <w:sz w:val="20"/>
          <w:szCs w:val="20"/>
        </w:rPr>
        <w:t xml:space="preserve"> </w:t>
      </w:r>
      <w:r w:rsidR="00662C02">
        <w:rPr>
          <w:rFonts w:ascii="Georgia" w:hAnsi="Georgia"/>
          <w:sz w:val="20"/>
          <w:szCs w:val="20"/>
        </w:rPr>
        <w:t>en de latere ADR</w:t>
      </w:r>
      <w:r w:rsidR="00FD4B4C">
        <w:rPr>
          <w:rFonts w:ascii="Georgia" w:hAnsi="Georgia"/>
          <w:sz w:val="20"/>
          <w:szCs w:val="20"/>
        </w:rPr>
        <w:t>-</w:t>
      </w:r>
      <w:r w:rsidR="00662C02">
        <w:rPr>
          <w:rFonts w:ascii="Georgia" w:hAnsi="Georgia"/>
          <w:sz w:val="20"/>
          <w:szCs w:val="20"/>
        </w:rPr>
        <w:t>richtlijn</w:t>
      </w:r>
      <w:r w:rsidR="00174B35">
        <w:rPr>
          <w:rFonts w:ascii="Georgia" w:hAnsi="Georgia"/>
          <w:sz w:val="20"/>
          <w:szCs w:val="20"/>
        </w:rPr>
        <w:t>.</w:t>
      </w:r>
      <w:r>
        <w:rPr>
          <w:rFonts w:ascii="Georgia" w:hAnsi="Georgia"/>
          <w:sz w:val="20"/>
          <w:szCs w:val="20"/>
        </w:rPr>
        <w:t xml:space="preserve"> Een hogere mate van consumentenbescherming in de financiële sector is hard nodig</w:t>
      </w:r>
      <w:r w:rsidR="00174B35">
        <w:rPr>
          <w:rFonts w:ascii="Georgia" w:hAnsi="Georgia"/>
          <w:sz w:val="20"/>
          <w:szCs w:val="20"/>
        </w:rPr>
        <w:t xml:space="preserve"> en kan bereikt worden door consumenten in staat te stellen meer tegenwicht te bieden</w:t>
      </w:r>
      <w:r>
        <w:rPr>
          <w:rFonts w:ascii="Georgia" w:hAnsi="Georgia"/>
          <w:sz w:val="20"/>
          <w:szCs w:val="20"/>
        </w:rPr>
        <w:t xml:space="preserve">. </w:t>
      </w:r>
      <w:r w:rsidR="00174B35">
        <w:rPr>
          <w:rFonts w:ascii="Georgia" w:hAnsi="Georgia"/>
          <w:sz w:val="20"/>
          <w:szCs w:val="20"/>
        </w:rPr>
        <w:t>Deze behoefte bestond al in</w:t>
      </w:r>
      <w:r>
        <w:rPr>
          <w:rFonts w:ascii="Georgia" w:hAnsi="Georgia"/>
          <w:sz w:val="20"/>
          <w:szCs w:val="20"/>
        </w:rPr>
        <w:t xml:space="preserve"> 2008 en dit is door de toename van complexe financiële producten en de verdere digitalisering van (de verkoop van) deze producten alleen maar belangrijker geworden. Het expliciteren van een waakhond-rol als centrale taakstelling van het Kifid, in plaats van een neutrale </w:t>
      </w:r>
      <w:proofErr w:type="spellStart"/>
      <w:r>
        <w:rPr>
          <w:rFonts w:ascii="Georgia" w:hAnsi="Georgia"/>
          <w:sz w:val="20"/>
          <w:szCs w:val="20"/>
        </w:rPr>
        <w:t>geschillenbeslechter</w:t>
      </w:r>
      <w:proofErr w:type="spellEnd"/>
      <w:r>
        <w:rPr>
          <w:rFonts w:ascii="Georgia" w:hAnsi="Georgia"/>
          <w:sz w:val="20"/>
          <w:szCs w:val="20"/>
        </w:rPr>
        <w:t xml:space="preserve"> zoals het zichzelf nu ziet, zal de verwarring bij consumenten over de rol van het Kifid wegnemen. Zo zal de doelstelling meer in lijn gebracht moeten worden met de omschrijving zoals die staat in de </w:t>
      </w:r>
      <w:r w:rsidRPr="00844A1B">
        <w:rPr>
          <w:rFonts w:ascii="Georgia" w:hAnsi="Georgia"/>
          <w:sz w:val="20"/>
          <w:szCs w:val="20"/>
        </w:rPr>
        <w:t>ADR-richtlijn</w:t>
      </w:r>
      <w:r>
        <w:rPr>
          <w:rFonts w:ascii="Georgia" w:hAnsi="Georgia"/>
          <w:sz w:val="20"/>
          <w:szCs w:val="20"/>
        </w:rPr>
        <w:t xml:space="preserve">, die spreekt over maatregelen </w:t>
      </w:r>
      <w:r w:rsidR="00FD4B4C">
        <w:rPr>
          <w:rFonts w:ascii="Georgia" w:hAnsi="Georgia"/>
          <w:iCs/>
          <w:sz w:val="20"/>
          <w:szCs w:val="20"/>
        </w:rPr>
        <w:t>‘</w:t>
      </w:r>
      <w:r w:rsidRPr="00174B35">
        <w:rPr>
          <w:rFonts w:ascii="Georgia" w:hAnsi="Georgia"/>
          <w:i/>
          <w:sz w:val="20"/>
          <w:szCs w:val="20"/>
        </w:rPr>
        <w:t>waardoor consumenten een hoge bes</w:t>
      </w:r>
      <w:r w:rsidR="00174B35">
        <w:rPr>
          <w:rFonts w:ascii="Georgia" w:hAnsi="Georgia"/>
          <w:i/>
          <w:sz w:val="20"/>
          <w:szCs w:val="20"/>
        </w:rPr>
        <w:t>cherming moeten kunnen genieten</w:t>
      </w:r>
      <w:r w:rsidR="00FD4B4C">
        <w:rPr>
          <w:rFonts w:ascii="Georgia" w:hAnsi="Georgia"/>
          <w:iCs/>
          <w:sz w:val="20"/>
          <w:szCs w:val="20"/>
        </w:rPr>
        <w:t>’</w:t>
      </w:r>
      <w:r>
        <w:rPr>
          <w:rFonts w:ascii="Georgia" w:hAnsi="Georgia"/>
          <w:sz w:val="20"/>
          <w:szCs w:val="20"/>
        </w:rPr>
        <w:t xml:space="preserve"> en</w:t>
      </w:r>
      <w:r w:rsidR="00FD4B4C">
        <w:rPr>
          <w:rFonts w:ascii="Georgia" w:hAnsi="Georgia"/>
          <w:sz w:val="20"/>
          <w:szCs w:val="20"/>
        </w:rPr>
        <w:t xml:space="preserve"> het</w:t>
      </w:r>
      <w:r>
        <w:rPr>
          <w:rFonts w:ascii="Georgia" w:hAnsi="Georgia"/>
          <w:sz w:val="20"/>
          <w:szCs w:val="20"/>
        </w:rPr>
        <w:t xml:space="preserve"> </w:t>
      </w:r>
      <w:r w:rsidR="00FD4B4C">
        <w:rPr>
          <w:rFonts w:ascii="Georgia" w:hAnsi="Georgia"/>
          <w:i/>
          <w:sz w:val="20"/>
          <w:szCs w:val="20"/>
        </w:rPr>
        <w:t>‘</w:t>
      </w:r>
      <w:r w:rsidRPr="00174B35">
        <w:rPr>
          <w:rFonts w:ascii="Georgia" w:hAnsi="Georgia"/>
          <w:i/>
          <w:sz w:val="20"/>
          <w:szCs w:val="20"/>
        </w:rPr>
        <w:t>zorgen voor de toegang tot eenvoudige, doelmatig, snelle en goedkope manieren om binnenlandse en grensoverschrijdende uit verkoop</w:t>
      </w:r>
      <w:r w:rsidR="00FD4B4C">
        <w:rPr>
          <w:rFonts w:ascii="Georgia" w:hAnsi="Georgia"/>
          <w:i/>
          <w:sz w:val="20"/>
          <w:szCs w:val="20"/>
        </w:rPr>
        <w:t>-</w:t>
      </w:r>
      <w:r w:rsidRPr="00174B35">
        <w:rPr>
          <w:rFonts w:ascii="Georgia" w:hAnsi="Georgia"/>
          <w:i/>
          <w:sz w:val="20"/>
          <w:szCs w:val="20"/>
        </w:rPr>
        <w:t xml:space="preserve"> of dienstverleningsovereenk</w:t>
      </w:r>
      <w:r w:rsidR="00174B35">
        <w:rPr>
          <w:rFonts w:ascii="Georgia" w:hAnsi="Georgia"/>
          <w:i/>
          <w:sz w:val="20"/>
          <w:szCs w:val="20"/>
        </w:rPr>
        <w:t>omsten [voortkomende] geschillen te beslechten</w:t>
      </w:r>
      <w:r w:rsidR="00FD4B4C">
        <w:rPr>
          <w:rFonts w:ascii="Georgia" w:hAnsi="Georgia"/>
          <w:iCs/>
          <w:sz w:val="20"/>
          <w:szCs w:val="20"/>
        </w:rPr>
        <w:t>’.</w:t>
      </w:r>
      <w:r>
        <w:rPr>
          <w:rFonts w:ascii="Georgia" w:hAnsi="Georgia"/>
          <w:sz w:val="20"/>
          <w:szCs w:val="20"/>
        </w:rPr>
        <w:t xml:space="preserve"> Daarbij dient er ook aandacht te zijn voor bescherming van het MKB, die het vaak bij </w:t>
      </w:r>
      <w:r w:rsidR="00174B35">
        <w:rPr>
          <w:rFonts w:ascii="Georgia" w:hAnsi="Georgia"/>
          <w:sz w:val="20"/>
          <w:szCs w:val="20"/>
        </w:rPr>
        <w:t>een geschil</w:t>
      </w:r>
      <w:r>
        <w:rPr>
          <w:rFonts w:ascii="Georgia" w:hAnsi="Georgia"/>
          <w:sz w:val="20"/>
          <w:szCs w:val="20"/>
        </w:rPr>
        <w:t xml:space="preserve"> ook niet op </w:t>
      </w:r>
      <w:r w:rsidR="00174B35">
        <w:rPr>
          <w:rFonts w:ascii="Georgia" w:hAnsi="Georgia"/>
          <w:sz w:val="20"/>
          <w:szCs w:val="20"/>
        </w:rPr>
        <w:t>kan</w:t>
      </w:r>
      <w:r>
        <w:rPr>
          <w:rFonts w:ascii="Georgia" w:hAnsi="Georgia"/>
          <w:sz w:val="20"/>
          <w:szCs w:val="20"/>
        </w:rPr>
        <w:t xml:space="preserve"> nemen tegen financiële giganten waarmee zij zaken doen. </w:t>
      </w:r>
      <w:r w:rsidR="00844A1B">
        <w:rPr>
          <w:rFonts w:ascii="Georgia" w:hAnsi="Georgia"/>
          <w:sz w:val="20"/>
          <w:szCs w:val="20"/>
        </w:rPr>
        <w:t xml:space="preserve">Veel kleine </w:t>
      </w:r>
      <w:proofErr w:type="spellStart"/>
      <w:r w:rsidR="00844A1B">
        <w:rPr>
          <w:rFonts w:ascii="Georgia" w:hAnsi="Georgia"/>
          <w:sz w:val="20"/>
          <w:szCs w:val="20"/>
        </w:rPr>
        <w:t>MKB’ers</w:t>
      </w:r>
      <w:proofErr w:type="spellEnd"/>
      <w:r w:rsidR="00844A1B">
        <w:rPr>
          <w:rFonts w:ascii="Georgia" w:hAnsi="Georgia"/>
          <w:sz w:val="20"/>
          <w:szCs w:val="20"/>
        </w:rPr>
        <w:t xml:space="preserve"> </w:t>
      </w:r>
      <w:r w:rsidR="00844A1B">
        <w:rPr>
          <w:rFonts w:ascii="Georgia" w:hAnsi="Georgia"/>
          <w:sz w:val="20"/>
          <w:szCs w:val="20"/>
        </w:rPr>
        <w:lastRenderedPageBreak/>
        <w:t xml:space="preserve">beschikken </w:t>
      </w:r>
      <w:r w:rsidR="001635BC">
        <w:rPr>
          <w:rFonts w:ascii="Georgia" w:hAnsi="Georgia"/>
          <w:sz w:val="20"/>
          <w:szCs w:val="20"/>
        </w:rPr>
        <w:t xml:space="preserve">ook </w:t>
      </w:r>
      <w:r w:rsidR="00844A1B">
        <w:rPr>
          <w:rFonts w:ascii="Georgia" w:hAnsi="Georgia"/>
          <w:sz w:val="20"/>
          <w:szCs w:val="20"/>
        </w:rPr>
        <w:t>niet over de middelen om grote rechtszaken te voeren. Bovendien is het bij kleine MKB</w:t>
      </w:r>
      <w:r w:rsidR="00FD4B4C">
        <w:rPr>
          <w:rFonts w:ascii="Georgia" w:hAnsi="Georgia"/>
          <w:sz w:val="20"/>
          <w:szCs w:val="20"/>
        </w:rPr>
        <w:t>-</w:t>
      </w:r>
      <w:r w:rsidR="00844A1B">
        <w:rPr>
          <w:rFonts w:ascii="Georgia" w:hAnsi="Georgia"/>
          <w:sz w:val="20"/>
          <w:szCs w:val="20"/>
        </w:rPr>
        <w:t xml:space="preserve">bedrijven, met enkele werknemers of ZZP’ers, vaak onduidelijk of een financieel product een persoonlijk of zakelijk doeleinde heeft omdat dit voor kleine ondernemers veelal in elkaar over loopt. </w:t>
      </w:r>
      <w:r>
        <w:rPr>
          <w:rFonts w:ascii="Georgia" w:hAnsi="Georgia"/>
          <w:sz w:val="20"/>
          <w:szCs w:val="20"/>
        </w:rPr>
        <w:t>D</w:t>
      </w:r>
      <w:r w:rsidR="00174B35">
        <w:rPr>
          <w:rFonts w:ascii="Georgia" w:hAnsi="Georgia"/>
          <w:sz w:val="20"/>
          <w:szCs w:val="20"/>
        </w:rPr>
        <w:t>aarom is het ook van belang om e</w:t>
      </w:r>
      <w:r>
        <w:rPr>
          <w:rFonts w:ascii="Georgia" w:hAnsi="Georgia"/>
          <w:sz w:val="20"/>
          <w:szCs w:val="20"/>
        </w:rPr>
        <w:t xml:space="preserve">en MKB-loket te openen voor </w:t>
      </w:r>
      <w:r w:rsidR="00844A1B">
        <w:rPr>
          <w:rFonts w:ascii="Georgia" w:hAnsi="Georgia"/>
          <w:sz w:val="20"/>
          <w:szCs w:val="20"/>
        </w:rPr>
        <w:t>krediet</w:t>
      </w:r>
      <w:r>
        <w:rPr>
          <w:rFonts w:ascii="Georgia" w:hAnsi="Georgia"/>
          <w:sz w:val="20"/>
          <w:szCs w:val="20"/>
        </w:rPr>
        <w:t>zaken daterend vóór 2018</w:t>
      </w:r>
      <w:r w:rsidR="00844A1B">
        <w:rPr>
          <w:rFonts w:ascii="Georgia" w:hAnsi="Georgia"/>
          <w:sz w:val="20"/>
          <w:szCs w:val="20"/>
        </w:rPr>
        <w:t xml:space="preserve"> en andersoortige financiële producten</w:t>
      </w:r>
      <w:r>
        <w:rPr>
          <w:rFonts w:ascii="Georgia" w:hAnsi="Georgia"/>
          <w:sz w:val="20"/>
          <w:szCs w:val="20"/>
        </w:rPr>
        <w:t>. Zowel voor individuele consumenten als</w:t>
      </w:r>
      <w:r w:rsidR="00174B35">
        <w:rPr>
          <w:rFonts w:ascii="Georgia" w:hAnsi="Georgia"/>
          <w:sz w:val="20"/>
          <w:szCs w:val="20"/>
        </w:rPr>
        <w:t xml:space="preserve"> </w:t>
      </w:r>
      <w:r w:rsidR="00FD4B4C">
        <w:rPr>
          <w:rFonts w:ascii="Georgia" w:hAnsi="Georgia"/>
          <w:sz w:val="20"/>
          <w:szCs w:val="20"/>
        </w:rPr>
        <w:t xml:space="preserve">voor </w:t>
      </w:r>
      <w:r w:rsidR="00174B35">
        <w:rPr>
          <w:rFonts w:ascii="Georgia" w:hAnsi="Georgia"/>
          <w:sz w:val="20"/>
          <w:szCs w:val="20"/>
        </w:rPr>
        <w:t>het</w:t>
      </w:r>
      <w:r>
        <w:rPr>
          <w:rFonts w:ascii="Georgia" w:hAnsi="Georgia"/>
          <w:sz w:val="20"/>
          <w:szCs w:val="20"/>
        </w:rPr>
        <w:t xml:space="preserve"> MKB moet </w:t>
      </w:r>
      <w:r w:rsidR="00174B35">
        <w:rPr>
          <w:rFonts w:ascii="Georgia" w:hAnsi="Georgia"/>
          <w:sz w:val="20"/>
          <w:szCs w:val="20"/>
        </w:rPr>
        <w:t xml:space="preserve">bovendien </w:t>
      </w:r>
      <w:r>
        <w:rPr>
          <w:rFonts w:ascii="Georgia" w:hAnsi="Georgia"/>
          <w:sz w:val="20"/>
          <w:szCs w:val="20"/>
        </w:rPr>
        <w:t>groepsgewijze behandeling van klachten mogelijk worden.</w:t>
      </w:r>
    </w:p>
    <w:p w14:paraId="33C78C3A" w14:textId="5DCD1BA7" w:rsidR="002147BD" w:rsidRDefault="002147BD" w:rsidP="002147BD">
      <w:pPr>
        <w:spacing w:line="360" w:lineRule="auto"/>
        <w:rPr>
          <w:rFonts w:ascii="Georgia" w:eastAsia="Georgia" w:hAnsi="Georgia" w:cs="Georgia"/>
          <w:sz w:val="20"/>
          <w:szCs w:val="20"/>
        </w:rPr>
      </w:pPr>
      <w:r>
        <w:rPr>
          <w:rFonts w:ascii="Georgia" w:hAnsi="Georgia"/>
          <w:sz w:val="20"/>
          <w:szCs w:val="20"/>
        </w:rPr>
        <w:t xml:space="preserve">Wat duidelijk het consumentenbelang schaadt is de onmogelijkheid om zaken groepsgewijs ter tafel te brengen, terwijl er duidelijke groepen consumenten zijn met veelal identieke of sterk vergelijkbare klachten. Dit is op aandringen van </w:t>
      </w:r>
      <w:r w:rsidR="00844A1B">
        <w:rPr>
          <w:rFonts w:ascii="Georgia" w:hAnsi="Georgia"/>
          <w:sz w:val="20"/>
          <w:szCs w:val="20"/>
        </w:rPr>
        <w:t>financieel dienstverleners</w:t>
      </w:r>
      <w:r>
        <w:rPr>
          <w:rFonts w:ascii="Georgia" w:hAnsi="Georgia"/>
          <w:sz w:val="20"/>
          <w:szCs w:val="20"/>
        </w:rPr>
        <w:t xml:space="preserve"> verhinderd. </w:t>
      </w:r>
      <w:r w:rsidR="00624EBE">
        <w:rPr>
          <w:rFonts w:ascii="Georgia" w:hAnsi="Georgia"/>
          <w:sz w:val="20"/>
          <w:szCs w:val="20"/>
        </w:rPr>
        <w:t>H</w:t>
      </w:r>
      <w:r>
        <w:rPr>
          <w:rFonts w:ascii="Georgia" w:hAnsi="Georgia"/>
          <w:sz w:val="20"/>
          <w:szCs w:val="20"/>
        </w:rPr>
        <w:t>et is evident dat financiële instellingen niet gebaad zijn bij collectieve onderhandelmacht van consumenten. Bovendien leidt dit tot langere individuele procedures, zoals te zien is bij de honderden ‘individuen’ die nu al vele jaren wachten op een Kifid uitspraak.</w:t>
      </w:r>
      <w:r w:rsidR="00AB1A56">
        <w:rPr>
          <w:rFonts w:ascii="Georgia" w:hAnsi="Georgia"/>
          <w:sz w:val="20"/>
          <w:szCs w:val="20"/>
        </w:rPr>
        <w:t xml:space="preserve"> Het omgekeerde zou het geval moeten zijn, wanneer Kifid bij verschillende consumenten eenzelfde klacht herkent zou zij deze moeten bundelen en in contact brengen met elkaar.</w:t>
      </w:r>
      <w:r>
        <w:rPr>
          <w:rFonts w:ascii="Georgia" w:hAnsi="Georgia"/>
          <w:sz w:val="20"/>
          <w:szCs w:val="20"/>
        </w:rPr>
        <w:t xml:space="preserve"> </w:t>
      </w:r>
    </w:p>
    <w:p w14:paraId="095B500F" w14:textId="5DA4667B" w:rsidR="00DF05D4" w:rsidRDefault="001571D4">
      <w:pPr>
        <w:spacing w:line="360" w:lineRule="auto"/>
        <w:rPr>
          <w:rFonts w:ascii="Georgia" w:eastAsia="Georgia" w:hAnsi="Georgia" w:cs="Georgia"/>
          <w:sz w:val="20"/>
          <w:szCs w:val="20"/>
        </w:rPr>
      </w:pPr>
      <w:r>
        <w:rPr>
          <w:rFonts w:ascii="Georgia" w:hAnsi="Georgia"/>
          <w:sz w:val="20"/>
          <w:szCs w:val="20"/>
        </w:rPr>
        <w:t xml:space="preserve">Bij een waakhondfunctie hoort ook dat instellingen zich niet onttrekken aan </w:t>
      </w:r>
      <w:r w:rsidR="004F083E">
        <w:rPr>
          <w:rFonts w:ascii="Georgia" w:hAnsi="Georgia"/>
          <w:sz w:val="20"/>
          <w:szCs w:val="20"/>
        </w:rPr>
        <w:t>de</w:t>
      </w:r>
      <w:r>
        <w:rPr>
          <w:rFonts w:ascii="Georgia" w:hAnsi="Georgia"/>
          <w:sz w:val="20"/>
          <w:szCs w:val="20"/>
        </w:rPr>
        <w:t xml:space="preserve"> </w:t>
      </w:r>
      <w:r w:rsidR="00A438FA">
        <w:rPr>
          <w:rFonts w:ascii="Georgia" w:hAnsi="Georgia"/>
          <w:sz w:val="20"/>
          <w:szCs w:val="20"/>
        </w:rPr>
        <w:t>blik</w:t>
      </w:r>
      <w:r w:rsidR="004F083E">
        <w:rPr>
          <w:rFonts w:ascii="Georgia" w:hAnsi="Georgia"/>
          <w:sz w:val="20"/>
          <w:szCs w:val="20"/>
        </w:rPr>
        <w:t xml:space="preserve"> van Kifid</w:t>
      </w:r>
      <w:r>
        <w:rPr>
          <w:rFonts w:ascii="Georgia" w:hAnsi="Georgia"/>
          <w:sz w:val="20"/>
          <w:szCs w:val="20"/>
        </w:rPr>
        <w:t xml:space="preserve">. Daarom moet het </w:t>
      </w:r>
      <w:r w:rsidR="00A438FA">
        <w:rPr>
          <w:rFonts w:ascii="Georgia" w:hAnsi="Georgia"/>
          <w:sz w:val="20"/>
          <w:szCs w:val="20"/>
        </w:rPr>
        <w:t>bevorder</w:t>
      </w:r>
      <w:r w:rsidR="001635BC">
        <w:rPr>
          <w:rFonts w:ascii="Georgia" w:hAnsi="Georgia"/>
          <w:sz w:val="20"/>
          <w:szCs w:val="20"/>
        </w:rPr>
        <w:t>d</w:t>
      </w:r>
      <w:r w:rsidR="00A438FA">
        <w:rPr>
          <w:rFonts w:ascii="Georgia" w:hAnsi="Georgia"/>
          <w:sz w:val="20"/>
          <w:szCs w:val="20"/>
        </w:rPr>
        <w:t xml:space="preserve"> </w:t>
      </w:r>
      <w:r>
        <w:rPr>
          <w:rFonts w:ascii="Georgia" w:hAnsi="Georgia"/>
          <w:sz w:val="20"/>
          <w:szCs w:val="20"/>
        </w:rPr>
        <w:t xml:space="preserve">worden </w:t>
      </w:r>
      <w:r w:rsidR="00A438FA">
        <w:rPr>
          <w:rFonts w:ascii="Georgia" w:hAnsi="Georgia"/>
          <w:sz w:val="20"/>
          <w:szCs w:val="20"/>
        </w:rPr>
        <w:t>dat</w:t>
      </w:r>
      <w:r>
        <w:rPr>
          <w:rFonts w:ascii="Georgia" w:hAnsi="Georgia"/>
          <w:sz w:val="20"/>
          <w:szCs w:val="20"/>
        </w:rPr>
        <w:t xml:space="preserve"> financiële dienstverlener</w:t>
      </w:r>
      <w:r w:rsidR="00A438FA">
        <w:rPr>
          <w:rFonts w:ascii="Georgia" w:hAnsi="Georgia"/>
          <w:sz w:val="20"/>
          <w:szCs w:val="20"/>
        </w:rPr>
        <w:t xml:space="preserve">s de uitspraken van Kifid als bindend </w:t>
      </w:r>
      <w:r w:rsidR="001B0D2E">
        <w:rPr>
          <w:rFonts w:ascii="Georgia" w:hAnsi="Georgia"/>
          <w:sz w:val="20"/>
          <w:szCs w:val="20"/>
        </w:rPr>
        <w:t xml:space="preserve">gaan </w:t>
      </w:r>
      <w:r w:rsidR="00A438FA">
        <w:rPr>
          <w:rFonts w:ascii="Georgia" w:hAnsi="Georgia"/>
          <w:sz w:val="20"/>
          <w:szCs w:val="20"/>
        </w:rPr>
        <w:t>accepteren</w:t>
      </w:r>
      <w:r>
        <w:rPr>
          <w:rFonts w:ascii="Georgia" w:hAnsi="Georgia"/>
          <w:sz w:val="20"/>
          <w:szCs w:val="20"/>
        </w:rPr>
        <w:t xml:space="preserve">, wat voor bijna </w:t>
      </w:r>
      <w:r w:rsidRPr="00A438FA">
        <w:rPr>
          <w:rFonts w:ascii="Georgia" w:hAnsi="Georgia"/>
          <w:sz w:val="20"/>
          <w:szCs w:val="20"/>
        </w:rPr>
        <w:t>40</w:t>
      </w:r>
      <w:r w:rsidR="00BD5EFA">
        <w:rPr>
          <w:rFonts w:ascii="Georgia" w:hAnsi="Georgia"/>
          <w:sz w:val="20"/>
          <w:szCs w:val="20"/>
        </w:rPr>
        <w:t xml:space="preserve"> procent</w:t>
      </w:r>
      <w:r>
        <w:rPr>
          <w:rFonts w:ascii="Georgia" w:hAnsi="Georgia"/>
          <w:sz w:val="20"/>
          <w:szCs w:val="20"/>
        </w:rPr>
        <w:t xml:space="preserve"> van de financiële dienstverleners niet het geval is</w:t>
      </w:r>
      <w:r w:rsidR="004F083E">
        <w:rPr>
          <w:rFonts w:ascii="Georgia" w:hAnsi="Georgia"/>
          <w:sz w:val="20"/>
          <w:szCs w:val="20"/>
        </w:rPr>
        <w:t>.</w:t>
      </w:r>
      <w:r>
        <w:rPr>
          <w:rFonts w:ascii="Georgia" w:eastAsia="Georgia" w:hAnsi="Georgia" w:cs="Georgia"/>
          <w:sz w:val="20"/>
          <w:szCs w:val="20"/>
          <w:vertAlign w:val="superscript"/>
        </w:rPr>
        <w:footnoteReference w:id="18"/>
      </w:r>
      <w:r>
        <w:rPr>
          <w:rFonts w:ascii="Georgia" w:hAnsi="Georgia"/>
          <w:sz w:val="20"/>
          <w:szCs w:val="20"/>
        </w:rPr>
        <w:t xml:space="preserve"> Het is onacceptabel dat je als consument, die het Kifid toch al moeilijk weet te vinden, ook zou moeten controleren of de gekozen financiële dienstverlener wel </w:t>
      </w:r>
      <w:r w:rsidR="00A438FA">
        <w:rPr>
          <w:rFonts w:ascii="Georgia" w:hAnsi="Georgia"/>
          <w:sz w:val="20"/>
          <w:szCs w:val="20"/>
        </w:rPr>
        <w:t>bindende uitspraken van</w:t>
      </w:r>
      <w:r w:rsidR="00B07483">
        <w:rPr>
          <w:rFonts w:ascii="Georgia" w:hAnsi="Georgia"/>
          <w:sz w:val="20"/>
          <w:szCs w:val="20"/>
        </w:rPr>
        <w:t xml:space="preserve"> </w:t>
      </w:r>
      <w:r>
        <w:rPr>
          <w:rFonts w:ascii="Georgia" w:hAnsi="Georgia"/>
          <w:sz w:val="20"/>
          <w:szCs w:val="20"/>
        </w:rPr>
        <w:t>het Kifid</w:t>
      </w:r>
      <w:r w:rsidR="00A438FA">
        <w:rPr>
          <w:rFonts w:ascii="Georgia" w:hAnsi="Georgia"/>
          <w:sz w:val="20"/>
          <w:szCs w:val="20"/>
        </w:rPr>
        <w:t xml:space="preserve"> accepteert</w:t>
      </w:r>
      <w:r>
        <w:rPr>
          <w:rFonts w:ascii="Georgia" w:hAnsi="Georgia"/>
          <w:sz w:val="20"/>
          <w:szCs w:val="20"/>
        </w:rPr>
        <w:t xml:space="preserve">. Dit </w:t>
      </w:r>
      <w:r w:rsidR="00174B35">
        <w:rPr>
          <w:rFonts w:ascii="Georgia" w:hAnsi="Georgia"/>
          <w:sz w:val="20"/>
          <w:szCs w:val="20"/>
        </w:rPr>
        <w:t>zou</w:t>
      </w:r>
      <w:r>
        <w:rPr>
          <w:rFonts w:ascii="Georgia" w:hAnsi="Georgia"/>
          <w:sz w:val="20"/>
          <w:szCs w:val="20"/>
        </w:rPr>
        <w:t xml:space="preserve"> ook de dreigementen weg</w:t>
      </w:r>
      <w:r w:rsidR="00174B35">
        <w:rPr>
          <w:rFonts w:ascii="Georgia" w:hAnsi="Georgia"/>
          <w:sz w:val="20"/>
          <w:szCs w:val="20"/>
        </w:rPr>
        <w:t>nemen</w:t>
      </w:r>
      <w:r>
        <w:rPr>
          <w:rFonts w:ascii="Georgia" w:hAnsi="Georgia"/>
          <w:sz w:val="20"/>
          <w:szCs w:val="20"/>
        </w:rPr>
        <w:t xml:space="preserve"> die enkele financiële dienstverleners hebben geuit, waarin zij dreigen hun </w:t>
      </w:r>
      <w:r w:rsidR="00A438FA">
        <w:rPr>
          <w:rFonts w:ascii="Georgia" w:hAnsi="Georgia"/>
          <w:sz w:val="20"/>
          <w:szCs w:val="20"/>
        </w:rPr>
        <w:t>acceptatie van bindende uitspraken</w:t>
      </w:r>
      <w:r>
        <w:rPr>
          <w:rFonts w:ascii="Georgia" w:hAnsi="Georgia"/>
          <w:sz w:val="20"/>
          <w:szCs w:val="20"/>
        </w:rPr>
        <w:t xml:space="preserve"> in te trekken als </w:t>
      </w:r>
      <w:r w:rsidR="00A438FA">
        <w:rPr>
          <w:rFonts w:ascii="Georgia" w:hAnsi="Georgia"/>
          <w:sz w:val="20"/>
          <w:szCs w:val="20"/>
        </w:rPr>
        <w:t xml:space="preserve">de </w:t>
      </w:r>
      <w:r>
        <w:rPr>
          <w:rFonts w:ascii="Georgia" w:hAnsi="Georgia"/>
          <w:sz w:val="20"/>
          <w:szCs w:val="20"/>
        </w:rPr>
        <w:t xml:space="preserve">uitspraken </w:t>
      </w:r>
      <w:r w:rsidR="00A438FA">
        <w:rPr>
          <w:rFonts w:ascii="Georgia" w:hAnsi="Georgia"/>
          <w:sz w:val="20"/>
          <w:szCs w:val="20"/>
        </w:rPr>
        <w:t xml:space="preserve">van Kifid </w:t>
      </w:r>
      <w:r>
        <w:rPr>
          <w:rFonts w:ascii="Georgia" w:hAnsi="Georgia"/>
          <w:sz w:val="20"/>
          <w:szCs w:val="20"/>
        </w:rPr>
        <w:t xml:space="preserve">niet voor </w:t>
      </w:r>
      <w:r w:rsidR="004F083E">
        <w:rPr>
          <w:rFonts w:ascii="Georgia" w:hAnsi="Georgia"/>
          <w:iCs/>
          <w:sz w:val="20"/>
          <w:szCs w:val="20"/>
        </w:rPr>
        <w:t>‘</w:t>
      </w:r>
      <w:r w:rsidRPr="00174B35">
        <w:rPr>
          <w:rFonts w:ascii="Georgia" w:hAnsi="Georgia"/>
          <w:i/>
          <w:sz w:val="20"/>
          <w:szCs w:val="20"/>
        </w:rPr>
        <w:t>minder verassingen zorgen</w:t>
      </w:r>
      <w:r w:rsidR="00A438FA" w:rsidRPr="004F083E">
        <w:rPr>
          <w:rFonts w:ascii="Georgia" w:hAnsi="Georgia"/>
          <w:iCs/>
          <w:sz w:val="20"/>
          <w:szCs w:val="20"/>
        </w:rPr>
        <w:t>’</w:t>
      </w:r>
      <w:r w:rsidRPr="00174B35">
        <w:rPr>
          <w:rFonts w:ascii="Georgia" w:hAnsi="Georgia"/>
          <w:i/>
          <w:sz w:val="20"/>
          <w:szCs w:val="20"/>
        </w:rPr>
        <w:t>.</w:t>
      </w:r>
    </w:p>
    <w:p w14:paraId="0F1B11C4" w14:textId="4B930A11" w:rsidR="00DF05D4" w:rsidRDefault="001571D4">
      <w:pPr>
        <w:spacing w:line="360" w:lineRule="auto"/>
        <w:rPr>
          <w:rFonts w:ascii="Georgia" w:eastAsia="Georgia" w:hAnsi="Georgia" w:cs="Georgia"/>
          <w:sz w:val="20"/>
          <w:szCs w:val="20"/>
        </w:rPr>
      </w:pPr>
      <w:r>
        <w:rPr>
          <w:rFonts w:ascii="Georgia" w:hAnsi="Georgia"/>
          <w:sz w:val="20"/>
          <w:szCs w:val="20"/>
        </w:rPr>
        <w:t>Als er één tekortkoming genoemd moet worden die overduidelijk aan het licht komt in het Kifid</w:t>
      </w:r>
      <w:r w:rsidR="00663DE7">
        <w:rPr>
          <w:rFonts w:ascii="Georgia" w:hAnsi="Georgia"/>
          <w:sz w:val="20"/>
          <w:szCs w:val="20"/>
        </w:rPr>
        <w:t>-</w:t>
      </w:r>
      <w:r w:rsidR="00391A71">
        <w:rPr>
          <w:rFonts w:ascii="Georgia" w:hAnsi="Georgia"/>
          <w:sz w:val="20"/>
          <w:szCs w:val="20"/>
        </w:rPr>
        <w:t>portrettenboek</w:t>
      </w:r>
      <w:r w:rsidR="00663DE7">
        <w:rPr>
          <w:rFonts w:ascii="Georgia" w:hAnsi="Georgia"/>
          <w:sz w:val="20"/>
          <w:szCs w:val="20"/>
        </w:rPr>
        <w:t>, dan</w:t>
      </w:r>
      <w:r>
        <w:rPr>
          <w:rFonts w:ascii="Georgia" w:hAnsi="Georgia"/>
          <w:sz w:val="20"/>
          <w:szCs w:val="20"/>
        </w:rPr>
        <w:t xml:space="preserve"> is dit de omgang met consumenten. In een grote verscheidenheid aan gevallen, met verschillende problematiek en uit verschillende jaren</w:t>
      </w:r>
      <w:r w:rsidR="00663DE7">
        <w:rPr>
          <w:rFonts w:ascii="Georgia" w:hAnsi="Georgia"/>
          <w:sz w:val="20"/>
          <w:szCs w:val="20"/>
        </w:rPr>
        <w:t>,</w:t>
      </w:r>
      <w:r>
        <w:rPr>
          <w:rFonts w:ascii="Georgia" w:hAnsi="Georgia"/>
          <w:sz w:val="20"/>
          <w:szCs w:val="20"/>
        </w:rPr>
        <w:t xml:space="preserve"> rijst regelmatig dezelfde klacht over het Kifid. De consument voelt zich vaak </w:t>
      </w:r>
      <w:r w:rsidR="00174B35">
        <w:rPr>
          <w:rFonts w:ascii="Georgia" w:hAnsi="Georgia"/>
          <w:sz w:val="20"/>
          <w:szCs w:val="20"/>
        </w:rPr>
        <w:t>onvoldoende</w:t>
      </w:r>
      <w:r>
        <w:rPr>
          <w:rFonts w:ascii="Georgia" w:hAnsi="Georgia"/>
          <w:sz w:val="20"/>
          <w:szCs w:val="20"/>
        </w:rPr>
        <w:t xml:space="preserve"> gehoord, de </w:t>
      </w:r>
      <w:r w:rsidR="00174B35">
        <w:rPr>
          <w:rFonts w:ascii="Georgia" w:hAnsi="Georgia"/>
          <w:sz w:val="20"/>
          <w:szCs w:val="20"/>
        </w:rPr>
        <w:t xml:space="preserve">complexe </w:t>
      </w:r>
      <w:r>
        <w:rPr>
          <w:rFonts w:ascii="Georgia" w:hAnsi="Georgia"/>
          <w:sz w:val="20"/>
          <w:szCs w:val="20"/>
        </w:rPr>
        <w:t xml:space="preserve">problemen die zij aandragen worden </w:t>
      </w:r>
      <w:r w:rsidR="00174B35">
        <w:rPr>
          <w:rFonts w:ascii="Georgia" w:hAnsi="Georgia"/>
          <w:sz w:val="20"/>
          <w:szCs w:val="20"/>
        </w:rPr>
        <w:t>in</w:t>
      </w:r>
      <w:r>
        <w:rPr>
          <w:rFonts w:ascii="Georgia" w:hAnsi="Georgia"/>
          <w:sz w:val="20"/>
          <w:szCs w:val="20"/>
        </w:rPr>
        <w:t xml:space="preserve"> een versnelde procedure</w:t>
      </w:r>
      <w:r w:rsidR="00174B35">
        <w:rPr>
          <w:rFonts w:ascii="Georgia" w:hAnsi="Georgia"/>
          <w:sz w:val="20"/>
          <w:szCs w:val="20"/>
        </w:rPr>
        <w:t xml:space="preserve"> behandeld</w:t>
      </w:r>
      <w:r>
        <w:rPr>
          <w:rFonts w:ascii="Georgia" w:hAnsi="Georgia"/>
          <w:sz w:val="20"/>
          <w:szCs w:val="20"/>
        </w:rPr>
        <w:t xml:space="preserve"> of in behandeling genomen door een secretaris die onvoldoende tijd heeft om geduldig uit te vinden welk probleem er </w:t>
      </w:r>
      <w:r w:rsidR="002147BD">
        <w:rPr>
          <w:rFonts w:ascii="Georgia" w:hAnsi="Georgia"/>
          <w:sz w:val="20"/>
          <w:szCs w:val="20"/>
        </w:rPr>
        <w:t xml:space="preserve">precies </w:t>
      </w:r>
      <w:r>
        <w:rPr>
          <w:rFonts w:ascii="Georgia" w:hAnsi="Georgia"/>
          <w:sz w:val="20"/>
          <w:szCs w:val="20"/>
        </w:rPr>
        <w:t xml:space="preserve">speelt. Kortom: </w:t>
      </w:r>
      <w:r w:rsidR="00663DE7">
        <w:rPr>
          <w:rFonts w:ascii="Georgia" w:hAnsi="Georgia"/>
          <w:sz w:val="20"/>
          <w:szCs w:val="20"/>
        </w:rPr>
        <w:t>t</w:t>
      </w:r>
      <w:r>
        <w:rPr>
          <w:rFonts w:ascii="Georgia" w:hAnsi="Georgia"/>
          <w:sz w:val="20"/>
          <w:szCs w:val="20"/>
        </w:rPr>
        <w:t>e veel consumenten voelen zich niet serieus genomen</w:t>
      </w:r>
      <w:r w:rsidR="002147BD">
        <w:rPr>
          <w:rFonts w:ascii="Georgia" w:hAnsi="Georgia"/>
          <w:sz w:val="20"/>
          <w:szCs w:val="20"/>
        </w:rPr>
        <w:t xml:space="preserve"> door het Kifid</w:t>
      </w:r>
      <w:r>
        <w:rPr>
          <w:rFonts w:ascii="Georgia" w:hAnsi="Georgia"/>
          <w:sz w:val="20"/>
          <w:szCs w:val="20"/>
        </w:rPr>
        <w:t xml:space="preserve">. </w:t>
      </w:r>
    </w:p>
    <w:p w14:paraId="4F9E5918" w14:textId="08BC048F" w:rsidR="00136D99" w:rsidRDefault="001571D4">
      <w:pPr>
        <w:spacing w:line="360" w:lineRule="auto"/>
        <w:rPr>
          <w:rFonts w:ascii="Georgia" w:hAnsi="Georgia"/>
          <w:sz w:val="20"/>
          <w:szCs w:val="20"/>
        </w:rPr>
      </w:pPr>
      <w:r>
        <w:rPr>
          <w:rFonts w:ascii="Georgia" w:hAnsi="Georgia"/>
          <w:sz w:val="20"/>
          <w:szCs w:val="20"/>
        </w:rPr>
        <w:t>Consumenten hebben</w:t>
      </w:r>
      <w:r w:rsidR="002147BD">
        <w:rPr>
          <w:rFonts w:ascii="Georgia" w:hAnsi="Georgia"/>
          <w:sz w:val="20"/>
          <w:szCs w:val="20"/>
        </w:rPr>
        <w:t xml:space="preserve"> reeds</w:t>
      </w:r>
      <w:r>
        <w:rPr>
          <w:rFonts w:ascii="Georgia" w:hAnsi="Georgia"/>
          <w:sz w:val="20"/>
          <w:szCs w:val="20"/>
        </w:rPr>
        <w:t xml:space="preserve"> </w:t>
      </w:r>
      <w:r w:rsidR="002147BD">
        <w:rPr>
          <w:rFonts w:ascii="Georgia" w:hAnsi="Georgia"/>
          <w:sz w:val="20"/>
          <w:szCs w:val="20"/>
        </w:rPr>
        <w:t xml:space="preserve">uitgebreide en </w:t>
      </w:r>
      <w:r>
        <w:rPr>
          <w:rFonts w:ascii="Georgia" w:hAnsi="Georgia"/>
          <w:sz w:val="20"/>
          <w:szCs w:val="20"/>
        </w:rPr>
        <w:t>ingewikkelde ervaringen en vaak</w:t>
      </w:r>
      <w:r w:rsidR="002147BD">
        <w:rPr>
          <w:rFonts w:ascii="Georgia" w:hAnsi="Georgia"/>
          <w:sz w:val="20"/>
          <w:szCs w:val="20"/>
        </w:rPr>
        <w:t xml:space="preserve"> ook een</w:t>
      </w:r>
      <w:r>
        <w:rPr>
          <w:rFonts w:ascii="Georgia" w:hAnsi="Georgia"/>
          <w:sz w:val="20"/>
          <w:szCs w:val="20"/>
        </w:rPr>
        <w:t xml:space="preserve"> emotionele bagage door het eerdere proces</w:t>
      </w:r>
      <w:r w:rsidR="001635BC">
        <w:rPr>
          <w:rFonts w:ascii="Georgia" w:hAnsi="Georgia"/>
          <w:sz w:val="20"/>
          <w:szCs w:val="20"/>
        </w:rPr>
        <w:t>.</w:t>
      </w:r>
      <w:r w:rsidR="00136D99">
        <w:rPr>
          <w:rFonts w:ascii="Georgia" w:hAnsi="Georgia"/>
          <w:sz w:val="20"/>
          <w:szCs w:val="20"/>
        </w:rPr>
        <w:t xml:space="preserve"> </w:t>
      </w:r>
      <w:r w:rsidR="001635BC">
        <w:rPr>
          <w:rFonts w:ascii="Georgia" w:hAnsi="Georgia"/>
          <w:sz w:val="20"/>
          <w:szCs w:val="20"/>
        </w:rPr>
        <w:t>Z</w:t>
      </w:r>
      <w:r w:rsidR="00136D99">
        <w:rPr>
          <w:rFonts w:ascii="Georgia" w:hAnsi="Georgia"/>
          <w:sz w:val="20"/>
          <w:szCs w:val="20"/>
        </w:rPr>
        <w:t>ij moeten namelijk eerst door de klachtenprocedure bij de financiële dienstverleners voordat zij zich kunnen melden bij het Kifid.</w:t>
      </w:r>
      <w:r>
        <w:rPr>
          <w:rFonts w:ascii="Georgia" w:hAnsi="Georgia"/>
          <w:sz w:val="20"/>
          <w:szCs w:val="20"/>
        </w:rPr>
        <w:t xml:space="preserve"> </w:t>
      </w:r>
      <w:r w:rsidR="00136D99">
        <w:rPr>
          <w:rFonts w:ascii="Georgia" w:hAnsi="Georgia"/>
          <w:sz w:val="20"/>
          <w:szCs w:val="20"/>
        </w:rPr>
        <w:t>Helaas</w:t>
      </w:r>
      <w:r w:rsidR="002147BD">
        <w:rPr>
          <w:rFonts w:ascii="Georgia" w:hAnsi="Georgia"/>
          <w:sz w:val="20"/>
          <w:szCs w:val="20"/>
        </w:rPr>
        <w:t xml:space="preserve"> </w:t>
      </w:r>
      <w:r>
        <w:rPr>
          <w:rFonts w:ascii="Georgia" w:hAnsi="Georgia"/>
          <w:sz w:val="20"/>
          <w:szCs w:val="20"/>
        </w:rPr>
        <w:t>stuiten</w:t>
      </w:r>
      <w:r w:rsidR="00136D99">
        <w:rPr>
          <w:rFonts w:ascii="Georgia" w:hAnsi="Georgia"/>
          <w:sz w:val="20"/>
          <w:szCs w:val="20"/>
        </w:rPr>
        <w:t xml:space="preserve"> ze daarna</w:t>
      </w:r>
      <w:r>
        <w:rPr>
          <w:rFonts w:ascii="Georgia" w:hAnsi="Georgia"/>
          <w:sz w:val="20"/>
          <w:szCs w:val="20"/>
        </w:rPr>
        <w:t xml:space="preserve"> bij het Kifid </w:t>
      </w:r>
      <w:r w:rsidR="002147BD">
        <w:rPr>
          <w:rFonts w:ascii="Georgia" w:hAnsi="Georgia"/>
          <w:sz w:val="20"/>
          <w:szCs w:val="20"/>
        </w:rPr>
        <w:t xml:space="preserve">te </w:t>
      </w:r>
      <w:r>
        <w:rPr>
          <w:rFonts w:ascii="Georgia" w:hAnsi="Georgia"/>
          <w:sz w:val="20"/>
          <w:szCs w:val="20"/>
        </w:rPr>
        <w:t>vaak</w:t>
      </w:r>
      <w:r w:rsidR="00136D99">
        <w:rPr>
          <w:rFonts w:ascii="Georgia" w:hAnsi="Georgia"/>
          <w:sz w:val="20"/>
          <w:szCs w:val="20"/>
        </w:rPr>
        <w:t xml:space="preserve"> ook</w:t>
      </w:r>
      <w:r>
        <w:rPr>
          <w:rFonts w:ascii="Georgia" w:hAnsi="Georgia"/>
          <w:sz w:val="20"/>
          <w:szCs w:val="20"/>
        </w:rPr>
        <w:t xml:space="preserve"> op een oppervlakkige en afstandelijke reactie. Consumenten voelen zich </w:t>
      </w:r>
      <w:r w:rsidR="002147BD">
        <w:rPr>
          <w:rFonts w:ascii="Georgia" w:hAnsi="Georgia"/>
          <w:sz w:val="20"/>
          <w:szCs w:val="20"/>
        </w:rPr>
        <w:t>dan</w:t>
      </w:r>
      <w:r>
        <w:rPr>
          <w:rFonts w:ascii="Georgia" w:hAnsi="Georgia"/>
          <w:sz w:val="20"/>
          <w:szCs w:val="20"/>
        </w:rPr>
        <w:t xml:space="preserve"> niet goed bijgestaan</w:t>
      </w:r>
      <w:r w:rsidR="009C77A7">
        <w:rPr>
          <w:rFonts w:ascii="Georgia" w:hAnsi="Georgia"/>
          <w:sz w:val="20"/>
          <w:szCs w:val="20"/>
        </w:rPr>
        <w:t xml:space="preserve"> door de secretaris die op afstand blijft of niet genoeg tijd heeft. Dat deze bijstand hard nodig is blijkt wel uit de praktijk</w:t>
      </w:r>
      <w:r w:rsidR="00663DE7">
        <w:rPr>
          <w:rFonts w:ascii="Georgia" w:hAnsi="Georgia"/>
          <w:sz w:val="20"/>
          <w:szCs w:val="20"/>
        </w:rPr>
        <w:t>:</w:t>
      </w:r>
      <w:r>
        <w:rPr>
          <w:rFonts w:ascii="Georgia" w:hAnsi="Georgia"/>
          <w:sz w:val="20"/>
          <w:szCs w:val="20"/>
        </w:rPr>
        <w:t xml:space="preserve"> </w:t>
      </w:r>
      <w:r w:rsidR="00663DE7">
        <w:rPr>
          <w:rFonts w:ascii="Georgia" w:hAnsi="Georgia"/>
          <w:sz w:val="20"/>
          <w:szCs w:val="20"/>
        </w:rPr>
        <w:t>consumenten</w:t>
      </w:r>
      <w:r w:rsidR="009C77A7">
        <w:rPr>
          <w:rFonts w:ascii="Georgia" w:hAnsi="Georgia"/>
          <w:sz w:val="20"/>
          <w:szCs w:val="20"/>
        </w:rPr>
        <w:t xml:space="preserve"> moeten soms</w:t>
      </w:r>
      <w:r>
        <w:rPr>
          <w:rFonts w:ascii="Georgia" w:hAnsi="Georgia"/>
          <w:sz w:val="20"/>
          <w:szCs w:val="20"/>
        </w:rPr>
        <w:t xml:space="preserve"> uit </w:t>
      </w:r>
      <w:r w:rsidR="00AB1A56">
        <w:rPr>
          <w:rFonts w:ascii="Georgia" w:hAnsi="Georgia"/>
          <w:sz w:val="20"/>
          <w:szCs w:val="20"/>
        </w:rPr>
        <w:t xml:space="preserve">honderden </w:t>
      </w:r>
      <w:r>
        <w:rPr>
          <w:rFonts w:ascii="Georgia" w:hAnsi="Georgia"/>
          <w:sz w:val="20"/>
          <w:szCs w:val="20"/>
        </w:rPr>
        <w:t xml:space="preserve">pagina’s ingewikkelde financiële documenten en berekeningen hun klacht distilleren en zelf een schadebedrag berekenen. Dit terwijl </w:t>
      </w:r>
      <w:r>
        <w:rPr>
          <w:rFonts w:ascii="Georgia" w:hAnsi="Georgia"/>
          <w:sz w:val="20"/>
          <w:szCs w:val="20"/>
        </w:rPr>
        <w:lastRenderedPageBreak/>
        <w:t xml:space="preserve">vanwege de lange looptijd en complexiteit van veel financiële producten vaak niet te overzien is wat de schade precies is. </w:t>
      </w:r>
      <w:r w:rsidR="00CC1655">
        <w:rPr>
          <w:rFonts w:ascii="Georgia" w:hAnsi="Georgia"/>
          <w:sz w:val="20"/>
          <w:szCs w:val="20"/>
        </w:rPr>
        <w:t xml:space="preserve">Rechtsbijstand moeten zij zelf bekostigen waardoor er om je recht te </w:t>
      </w:r>
      <w:r w:rsidR="001635BC">
        <w:rPr>
          <w:rFonts w:ascii="Georgia" w:hAnsi="Georgia"/>
          <w:sz w:val="20"/>
          <w:szCs w:val="20"/>
        </w:rPr>
        <w:t>be</w:t>
      </w:r>
      <w:r w:rsidR="00CC1655">
        <w:rPr>
          <w:rFonts w:ascii="Georgia" w:hAnsi="Georgia"/>
          <w:sz w:val="20"/>
          <w:szCs w:val="20"/>
        </w:rPr>
        <w:t>halen een kloof ontstaat tussen rijk en arm.</w:t>
      </w:r>
      <w:r w:rsidR="009C77A7">
        <w:rPr>
          <w:rFonts w:ascii="Georgia" w:hAnsi="Georgia"/>
          <w:sz w:val="20"/>
          <w:szCs w:val="20"/>
        </w:rPr>
        <w:t xml:space="preserve"> In de praktijk blijkt </w:t>
      </w:r>
      <w:r w:rsidR="00AC018C">
        <w:rPr>
          <w:rFonts w:ascii="Georgia" w:hAnsi="Georgia"/>
          <w:sz w:val="20"/>
          <w:szCs w:val="20"/>
        </w:rPr>
        <w:t>daarbij</w:t>
      </w:r>
      <w:r w:rsidR="009C77A7">
        <w:rPr>
          <w:rFonts w:ascii="Georgia" w:hAnsi="Georgia"/>
          <w:sz w:val="20"/>
          <w:szCs w:val="20"/>
        </w:rPr>
        <w:t xml:space="preserve"> ook dat grote financiële instellingen al snel een (duur) extern advocatenbureau inhu</w:t>
      </w:r>
      <w:r w:rsidR="00AC018C">
        <w:rPr>
          <w:rFonts w:ascii="Georgia" w:hAnsi="Georgia"/>
          <w:sz w:val="20"/>
          <w:szCs w:val="20"/>
        </w:rPr>
        <w:t>ren</w:t>
      </w:r>
      <w:r w:rsidR="009C77A7">
        <w:rPr>
          <w:rFonts w:ascii="Georgia" w:hAnsi="Georgia"/>
          <w:sz w:val="20"/>
          <w:szCs w:val="20"/>
        </w:rPr>
        <w:t>. Deze ingehuurde a</w:t>
      </w:r>
      <w:r w:rsidR="009C77A7" w:rsidRPr="009C77A7">
        <w:rPr>
          <w:rFonts w:ascii="Georgia" w:hAnsi="Georgia"/>
          <w:sz w:val="20"/>
          <w:szCs w:val="20"/>
        </w:rPr>
        <w:t xml:space="preserve">dvocaten zijn gewend aan de mores binnen het Kifid (net zoals bij gewone rechtbanken) en produceren uitgebreide rapporten van vele tientallen pagina’s, die vervolgens – vaak zonder commentaar van de kant van het Kifid – worden voorgelegd aan de consument. De consument, die daarmee geconfronteerd wordt, voelt zich klem gezet. </w:t>
      </w:r>
      <w:r w:rsidR="009C77A7">
        <w:rPr>
          <w:rFonts w:ascii="Georgia" w:hAnsi="Georgia"/>
          <w:sz w:val="20"/>
          <w:szCs w:val="20"/>
        </w:rPr>
        <w:t>H</w:t>
      </w:r>
      <w:r w:rsidR="009C77A7" w:rsidRPr="009C77A7">
        <w:rPr>
          <w:rFonts w:ascii="Georgia" w:hAnsi="Georgia"/>
          <w:sz w:val="20"/>
          <w:szCs w:val="20"/>
        </w:rPr>
        <w:t>ij</w:t>
      </w:r>
      <w:r w:rsidR="009C77A7">
        <w:rPr>
          <w:rFonts w:ascii="Georgia" w:hAnsi="Georgia"/>
          <w:sz w:val="20"/>
          <w:szCs w:val="20"/>
        </w:rPr>
        <w:t xml:space="preserve"> of zij</w:t>
      </w:r>
      <w:r w:rsidR="009C77A7" w:rsidRPr="009C77A7">
        <w:rPr>
          <w:rFonts w:ascii="Georgia" w:hAnsi="Georgia"/>
          <w:sz w:val="20"/>
          <w:szCs w:val="20"/>
        </w:rPr>
        <w:t xml:space="preserve"> </w:t>
      </w:r>
      <w:r w:rsidR="001635BC">
        <w:rPr>
          <w:rFonts w:ascii="Georgia" w:hAnsi="Georgia"/>
          <w:sz w:val="20"/>
          <w:szCs w:val="20"/>
        </w:rPr>
        <w:t>kan niet</w:t>
      </w:r>
      <w:r w:rsidR="009C77A7" w:rsidRPr="009C77A7">
        <w:rPr>
          <w:rFonts w:ascii="Georgia" w:hAnsi="Georgia"/>
          <w:sz w:val="20"/>
          <w:szCs w:val="20"/>
        </w:rPr>
        <w:t xml:space="preserve"> voldoende tegenwicht bieden tegen zo’n advocaat. Als de consument zich gedwongen voelt zelf ook een advocaat in te schakelen is er niet of nauwelijks verschil tussen een gang </w:t>
      </w:r>
      <w:r w:rsidR="001635BC">
        <w:rPr>
          <w:rFonts w:ascii="Georgia" w:hAnsi="Georgia"/>
          <w:sz w:val="20"/>
          <w:szCs w:val="20"/>
        </w:rPr>
        <w:t>naar</w:t>
      </w:r>
      <w:r w:rsidR="009C77A7" w:rsidRPr="009C77A7">
        <w:rPr>
          <w:rFonts w:ascii="Georgia" w:hAnsi="Georgia"/>
          <w:sz w:val="20"/>
          <w:szCs w:val="20"/>
        </w:rPr>
        <w:t xml:space="preserve"> de gewone rechter en het Kifid.</w:t>
      </w:r>
      <w:r w:rsidR="009C77A7">
        <w:rPr>
          <w:rFonts w:ascii="Georgia" w:hAnsi="Georgia"/>
          <w:sz w:val="20"/>
          <w:szCs w:val="20"/>
        </w:rPr>
        <w:t xml:space="preserve"> </w:t>
      </w:r>
    </w:p>
    <w:p w14:paraId="1C85362A" w14:textId="502B3F01" w:rsidR="00DF05D4" w:rsidRDefault="00136D99">
      <w:pPr>
        <w:spacing w:line="360" w:lineRule="auto"/>
        <w:rPr>
          <w:rFonts w:ascii="Georgia" w:eastAsia="Georgia" w:hAnsi="Georgia" w:cs="Georgia"/>
          <w:sz w:val="20"/>
          <w:szCs w:val="20"/>
        </w:rPr>
      </w:pPr>
      <w:r>
        <w:rPr>
          <w:rFonts w:ascii="Georgia" w:hAnsi="Georgia"/>
          <w:sz w:val="20"/>
          <w:szCs w:val="20"/>
        </w:rPr>
        <w:t>S</w:t>
      </w:r>
      <w:r w:rsidR="001571D4">
        <w:rPr>
          <w:rFonts w:ascii="Georgia" w:hAnsi="Georgia"/>
          <w:sz w:val="20"/>
          <w:szCs w:val="20"/>
        </w:rPr>
        <w:t xml:space="preserve">ecretarissen </w:t>
      </w:r>
      <w:r>
        <w:rPr>
          <w:rFonts w:ascii="Georgia" w:hAnsi="Georgia"/>
          <w:sz w:val="20"/>
          <w:szCs w:val="20"/>
        </w:rPr>
        <w:t xml:space="preserve">zouden </w:t>
      </w:r>
      <w:r w:rsidR="001571D4">
        <w:rPr>
          <w:rFonts w:ascii="Georgia" w:hAnsi="Georgia"/>
          <w:sz w:val="20"/>
          <w:szCs w:val="20"/>
        </w:rPr>
        <w:t>een meer coachende rol kunnen spelen voor de consumenten</w:t>
      </w:r>
      <w:r w:rsidR="009C77A7">
        <w:rPr>
          <w:rFonts w:ascii="Georgia" w:hAnsi="Georgia"/>
          <w:sz w:val="20"/>
          <w:szCs w:val="20"/>
        </w:rPr>
        <w:t>, hen meer bijstaan en ondersteun waardoor ook het inschakelen</w:t>
      </w:r>
      <w:r w:rsidR="00AC018C">
        <w:rPr>
          <w:rFonts w:ascii="Georgia" w:hAnsi="Georgia"/>
          <w:sz w:val="20"/>
          <w:szCs w:val="20"/>
        </w:rPr>
        <w:t xml:space="preserve"> van externe ondersteuning </w:t>
      </w:r>
      <w:r w:rsidR="009C77A7">
        <w:rPr>
          <w:rFonts w:ascii="Georgia" w:hAnsi="Georgia"/>
          <w:sz w:val="20"/>
          <w:szCs w:val="20"/>
        </w:rPr>
        <w:t>veelal onnodig wordt gemaakt</w:t>
      </w:r>
      <w:r w:rsidR="001571D4">
        <w:rPr>
          <w:rFonts w:ascii="Georgia" w:hAnsi="Georgia"/>
          <w:sz w:val="20"/>
          <w:szCs w:val="20"/>
        </w:rPr>
        <w:t>. Dit betekent</w:t>
      </w:r>
      <w:r w:rsidR="002147BD">
        <w:rPr>
          <w:rFonts w:ascii="Georgia" w:hAnsi="Georgia"/>
          <w:sz w:val="20"/>
          <w:szCs w:val="20"/>
        </w:rPr>
        <w:t xml:space="preserve"> dat zij</w:t>
      </w:r>
      <w:r w:rsidR="001571D4">
        <w:rPr>
          <w:rFonts w:ascii="Georgia" w:hAnsi="Georgia"/>
          <w:sz w:val="20"/>
          <w:szCs w:val="20"/>
        </w:rPr>
        <w:t xml:space="preserve"> niet alleen de klacht juridisch </w:t>
      </w:r>
      <w:r w:rsidR="002147BD">
        <w:rPr>
          <w:rFonts w:ascii="Georgia" w:hAnsi="Georgia"/>
          <w:sz w:val="20"/>
          <w:szCs w:val="20"/>
        </w:rPr>
        <w:t>analyseren</w:t>
      </w:r>
      <w:r w:rsidR="001571D4">
        <w:rPr>
          <w:rFonts w:ascii="Georgia" w:hAnsi="Georgia"/>
          <w:sz w:val="20"/>
          <w:szCs w:val="20"/>
        </w:rPr>
        <w:t>, maar ook luisteren naar het verhaal d</w:t>
      </w:r>
      <w:r w:rsidR="00B316D3">
        <w:rPr>
          <w:rFonts w:ascii="Georgia" w:hAnsi="Georgia"/>
          <w:sz w:val="20"/>
          <w:szCs w:val="20"/>
        </w:rPr>
        <w:t>at</w:t>
      </w:r>
      <w:r w:rsidR="001571D4">
        <w:rPr>
          <w:rFonts w:ascii="Georgia" w:hAnsi="Georgia"/>
          <w:sz w:val="20"/>
          <w:szCs w:val="20"/>
        </w:rPr>
        <w:t xml:space="preserve"> hierbij </w:t>
      </w:r>
      <w:r w:rsidR="002147BD">
        <w:rPr>
          <w:rFonts w:ascii="Georgia" w:hAnsi="Georgia"/>
          <w:sz w:val="20"/>
          <w:szCs w:val="20"/>
        </w:rPr>
        <w:t>hoort</w:t>
      </w:r>
      <w:r w:rsidR="001571D4">
        <w:rPr>
          <w:rFonts w:ascii="Georgia" w:hAnsi="Georgia"/>
          <w:sz w:val="20"/>
          <w:szCs w:val="20"/>
        </w:rPr>
        <w:t xml:space="preserve"> en met oog voor de onzekerheid van een </w:t>
      </w:r>
      <w:r w:rsidR="002147BD">
        <w:rPr>
          <w:rFonts w:ascii="Georgia" w:hAnsi="Georgia"/>
          <w:sz w:val="20"/>
          <w:szCs w:val="20"/>
        </w:rPr>
        <w:t>consument</w:t>
      </w:r>
      <w:r w:rsidR="001571D4">
        <w:rPr>
          <w:rFonts w:ascii="Georgia" w:hAnsi="Georgia"/>
          <w:sz w:val="20"/>
          <w:szCs w:val="20"/>
        </w:rPr>
        <w:t xml:space="preserve"> die dit voor het eerst meemaakt</w:t>
      </w:r>
      <w:r w:rsidR="002147BD">
        <w:rPr>
          <w:rFonts w:ascii="Georgia" w:hAnsi="Georgia"/>
          <w:sz w:val="20"/>
          <w:szCs w:val="20"/>
        </w:rPr>
        <w:t xml:space="preserve"> en de zorgplicht van financiële dienstverleners. Waar mogelijk zouden de</w:t>
      </w:r>
      <w:r w:rsidR="001571D4">
        <w:rPr>
          <w:rFonts w:ascii="Georgia" w:hAnsi="Georgia"/>
          <w:sz w:val="20"/>
          <w:szCs w:val="20"/>
        </w:rPr>
        <w:t xml:space="preserve"> secretarissen bijgestaan </w:t>
      </w:r>
      <w:r w:rsidR="002147BD">
        <w:rPr>
          <w:rFonts w:ascii="Georgia" w:hAnsi="Georgia"/>
          <w:sz w:val="20"/>
          <w:szCs w:val="20"/>
        </w:rPr>
        <w:t xml:space="preserve">kunnen </w:t>
      </w:r>
      <w:r w:rsidR="001571D4">
        <w:rPr>
          <w:rFonts w:ascii="Georgia" w:hAnsi="Georgia"/>
          <w:sz w:val="20"/>
          <w:szCs w:val="20"/>
        </w:rPr>
        <w:t xml:space="preserve">worden door </w:t>
      </w:r>
      <w:r w:rsidR="002147BD">
        <w:rPr>
          <w:rFonts w:ascii="Georgia" w:hAnsi="Georgia"/>
          <w:sz w:val="20"/>
          <w:szCs w:val="20"/>
        </w:rPr>
        <w:t>maatschappelijk werkers</w:t>
      </w:r>
      <w:r w:rsidR="001571D4">
        <w:rPr>
          <w:rFonts w:ascii="Georgia" w:hAnsi="Georgia"/>
          <w:sz w:val="20"/>
          <w:szCs w:val="20"/>
        </w:rPr>
        <w:t xml:space="preserve"> of hierin zelf getraind </w:t>
      </w:r>
      <w:r w:rsidR="002147BD">
        <w:rPr>
          <w:rFonts w:ascii="Georgia" w:hAnsi="Georgia"/>
          <w:sz w:val="20"/>
          <w:szCs w:val="20"/>
        </w:rPr>
        <w:t>worden</w:t>
      </w:r>
      <w:r w:rsidR="001571D4">
        <w:rPr>
          <w:rFonts w:ascii="Georgia" w:hAnsi="Georgia"/>
          <w:sz w:val="20"/>
          <w:szCs w:val="20"/>
        </w:rPr>
        <w:t xml:space="preserve">. Uiteraard is een juridische toets </w:t>
      </w:r>
      <w:r w:rsidR="002147BD">
        <w:rPr>
          <w:rFonts w:ascii="Georgia" w:hAnsi="Georgia"/>
          <w:sz w:val="20"/>
          <w:szCs w:val="20"/>
        </w:rPr>
        <w:t xml:space="preserve">ook </w:t>
      </w:r>
      <w:r w:rsidR="001571D4">
        <w:rPr>
          <w:rFonts w:ascii="Georgia" w:hAnsi="Georgia"/>
          <w:sz w:val="20"/>
          <w:szCs w:val="20"/>
        </w:rPr>
        <w:t>nodig, maar evenzeer is een menselijke benadering vereist.</w:t>
      </w:r>
      <w:r w:rsidR="00E13216">
        <w:rPr>
          <w:rFonts w:ascii="Georgia" w:hAnsi="Georgia"/>
          <w:sz w:val="20"/>
          <w:szCs w:val="20"/>
        </w:rPr>
        <w:t xml:space="preserve"> Kifid is immers geen rechtbank, maar het personeel heeft vaak wél dezelfde opleiding en werkgeschiedenis. Waar nu de overgrote meerderheid van het personeel juridisch getraind is zal er meer ruimte moeten komen voor andere expertises. Wanneer bijvoorbeeld een significant deel van de consumenten de uitspraken niet begrijpt, zullen hier taal- en </w:t>
      </w:r>
      <w:r w:rsidR="00AB1A56">
        <w:rPr>
          <w:rFonts w:ascii="Georgia" w:hAnsi="Georgia"/>
          <w:sz w:val="20"/>
          <w:szCs w:val="20"/>
        </w:rPr>
        <w:t xml:space="preserve">gedragsexperts </w:t>
      </w:r>
      <w:r w:rsidR="00E13216">
        <w:rPr>
          <w:rFonts w:ascii="Georgia" w:hAnsi="Georgia"/>
          <w:sz w:val="20"/>
          <w:szCs w:val="20"/>
        </w:rPr>
        <w:t>mee kunnen kijken waar er iets mis gaat.</w:t>
      </w:r>
    </w:p>
    <w:p w14:paraId="3D7BB84F" w14:textId="194E3C64" w:rsidR="002147BD" w:rsidRDefault="002147BD" w:rsidP="002147BD">
      <w:pPr>
        <w:spacing w:line="360" w:lineRule="auto"/>
        <w:rPr>
          <w:rFonts w:ascii="Georgia" w:eastAsia="Georgia" w:hAnsi="Georgia" w:cs="Georgia"/>
          <w:sz w:val="20"/>
          <w:szCs w:val="20"/>
        </w:rPr>
      </w:pPr>
      <w:r>
        <w:rPr>
          <w:rFonts w:ascii="Georgia" w:hAnsi="Georgia"/>
          <w:sz w:val="20"/>
          <w:szCs w:val="20"/>
        </w:rPr>
        <w:t>In de gebruikte taal en uitleg zijn slagen te maken. Het begint al bij de uitleg van de procedure en de keuze die vooraf door de consument gemaakt moet worden voor een bindende of niet-bindende uitspraak. Veel consumenten begrijpen de (juridische) gevolgen van deze keuze onvoldoende. Vaak is onduidelijk dat een stap naar de rechter (praktisch) uitgesloten is na de keuze voor een bindende uitspraak. Ook vinden consumenten de uitleg vooraf over de procedures en mogelijkheden onduidelijk en beperkt. Dit past in het beeld dat Kifid een neutrale scheidsrechter wil zijn</w:t>
      </w:r>
      <w:r w:rsidR="00B316D3">
        <w:rPr>
          <w:rFonts w:ascii="Georgia" w:hAnsi="Georgia"/>
          <w:sz w:val="20"/>
          <w:szCs w:val="20"/>
        </w:rPr>
        <w:t xml:space="preserve"> en</w:t>
      </w:r>
      <w:r>
        <w:rPr>
          <w:rFonts w:ascii="Georgia" w:hAnsi="Georgia"/>
          <w:sz w:val="20"/>
          <w:szCs w:val="20"/>
        </w:rPr>
        <w:t xml:space="preserve"> zichzelf niet de taak stelt de spelregels uitvoerig uit te leggen aan consumenten en hen te adviseren in het maken van de beste keuze. 25</w:t>
      </w:r>
      <w:r w:rsidR="00BD5EFA">
        <w:rPr>
          <w:rFonts w:ascii="Georgia" w:hAnsi="Georgia"/>
          <w:sz w:val="20"/>
          <w:szCs w:val="20"/>
        </w:rPr>
        <w:t xml:space="preserve"> procent</w:t>
      </w:r>
      <w:r>
        <w:rPr>
          <w:rFonts w:ascii="Georgia" w:hAnsi="Georgia"/>
          <w:sz w:val="20"/>
          <w:szCs w:val="20"/>
        </w:rPr>
        <w:t xml:space="preserve"> van de consumenten geeft aan de uitspraken van het Kifid niet te begrijpen, evenals zo’n 14</w:t>
      </w:r>
      <w:r w:rsidR="001C344A">
        <w:rPr>
          <w:rFonts w:ascii="Georgia" w:hAnsi="Georgia"/>
          <w:sz w:val="20"/>
          <w:szCs w:val="20"/>
        </w:rPr>
        <w:t xml:space="preserve"> tot </w:t>
      </w:r>
      <w:r>
        <w:rPr>
          <w:rFonts w:ascii="Georgia" w:hAnsi="Georgia"/>
          <w:sz w:val="20"/>
          <w:szCs w:val="20"/>
        </w:rPr>
        <w:t>29</w:t>
      </w:r>
      <w:r w:rsidR="00BD5EFA">
        <w:rPr>
          <w:rFonts w:ascii="Georgia" w:hAnsi="Georgia"/>
          <w:sz w:val="20"/>
          <w:szCs w:val="20"/>
        </w:rPr>
        <w:t xml:space="preserve"> procent</w:t>
      </w:r>
      <w:r>
        <w:rPr>
          <w:rFonts w:ascii="Georgia" w:hAnsi="Georgia"/>
          <w:sz w:val="20"/>
          <w:szCs w:val="20"/>
        </w:rPr>
        <w:t xml:space="preserve"> van de advocaten die het taalgebruik in de uitspraken niet begrijpelijk zou noemen</w:t>
      </w:r>
      <w:r w:rsidR="001C344A">
        <w:rPr>
          <w:rFonts w:ascii="Georgia" w:hAnsi="Georgia"/>
          <w:sz w:val="20"/>
          <w:szCs w:val="20"/>
        </w:rPr>
        <w:t>.</w:t>
      </w:r>
      <w:r>
        <w:rPr>
          <w:rFonts w:ascii="Georgia" w:eastAsia="Georgia" w:hAnsi="Georgia" w:cs="Georgia"/>
          <w:sz w:val="20"/>
          <w:szCs w:val="20"/>
          <w:vertAlign w:val="superscript"/>
        </w:rPr>
        <w:footnoteReference w:id="19"/>
      </w:r>
      <w:r>
        <w:rPr>
          <w:rFonts w:ascii="Georgia" w:hAnsi="Georgia"/>
          <w:sz w:val="20"/>
          <w:szCs w:val="20"/>
        </w:rPr>
        <w:t xml:space="preserve"> Het Kifid voldoet momenteel niet aan het Waarmerk Drempelvrij</w:t>
      </w:r>
      <w:r w:rsidR="001C344A">
        <w:rPr>
          <w:rFonts w:ascii="Georgia" w:hAnsi="Georgia"/>
          <w:sz w:val="20"/>
          <w:szCs w:val="20"/>
        </w:rPr>
        <w:t>.</w:t>
      </w:r>
      <w:r>
        <w:rPr>
          <w:rFonts w:ascii="Georgia" w:eastAsia="Georgia" w:hAnsi="Georgia" w:cs="Georgia"/>
          <w:sz w:val="20"/>
          <w:szCs w:val="20"/>
          <w:vertAlign w:val="superscript"/>
        </w:rPr>
        <w:footnoteReference w:id="20"/>
      </w:r>
      <w:r>
        <w:rPr>
          <w:rFonts w:ascii="Georgia" w:hAnsi="Georgia"/>
          <w:sz w:val="20"/>
          <w:szCs w:val="20"/>
        </w:rPr>
        <w:t xml:space="preserve"> </w:t>
      </w:r>
      <w:r w:rsidR="001F481B">
        <w:rPr>
          <w:rFonts w:ascii="Georgia" w:hAnsi="Georgia"/>
          <w:sz w:val="20"/>
          <w:szCs w:val="20"/>
        </w:rPr>
        <w:t>Daarbij komt dat het Kifid onbekend is</w:t>
      </w:r>
      <w:r w:rsidR="0062711E">
        <w:rPr>
          <w:rFonts w:ascii="Georgia" w:hAnsi="Georgia"/>
          <w:sz w:val="20"/>
          <w:szCs w:val="20"/>
        </w:rPr>
        <w:t xml:space="preserve"> bij veel consumenten, zoals ook benoemd in de SEO</w:t>
      </w:r>
      <w:r w:rsidR="001C344A">
        <w:rPr>
          <w:rFonts w:ascii="Georgia" w:hAnsi="Georgia"/>
          <w:sz w:val="20"/>
          <w:szCs w:val="20"/>
        </w:rPr>
        <w:t>-</w:t>
      </w:r>
      <w:r w:rsidR="0062711E">
        <w:rPr>
          <w:rFonts w:ascii="Georgia" w:hAnsi="Georgia"/>
          <w:sz w:val="20"/>
          <w:szCs w:val="20"/>
        </w:rPr>
        <w:t xml:space="preserve">evaluatie, waardoor consumenten minder gebruik maken hiervan en misstanden dus blijven bestaan. Het is dan ook belangrijk </w:t>
      </w:r>
      <w:r w:rsidR="004E2900">
        <w:rPr>
          <w:rFonts w:ascii="Georgia" w:hAnsi="Georgia"/>
          <w:sz w:val="20"/>
          <w:szCs w:val="20"/>
        </w:rPr>
        <w:t>fors</w:t>
      </w:r>
      <w:r w:rsidR="0062711E">
        <w:rPr>
          <w:rFonts w:ascii="Georgia" w:hAnsi="Georgia"/>
          <w:sz w:val="20"/>
          <w:szCs w:val="20"/>
        </w:rPr>
        <w:t xml:space="preserve"> in te zetten op bekendheid.</w:t>
      </w:r>
    </w:p>
    <w:p w14:paraId="4E5A7A60" w14:textId="5838AE43" w:rsidR="00DF05D4" w:rsidRDefault="001571D4">
      <w:pPr>
        <w:spacing w:line="360" w:lineRule="auto"/>
        <w:rPr>
          <w:rFonts w:ascii="Georgia" w:eastAsia="Georgia" w:hAnsi="Georgia" w:cs="Georgia"/>
          <w:sz w:val="20"/>
          <w:szCs w:val="20"/>
        </w:rPr>
      </w:pPr>
      <w:r>
        <w:rPr>
          <w:rFonts w:ascii="Georgia" w:hAnsi="Georgia"/>
          <w:sz w:val="20"/>
          <w:szCs w:val="20"/>
        </w:rPr>
        <w:lastRenderedPageBreak/>
        <w:t xml:space="preserve">Het ontbreken van een waakhond-doelstelling bij Kifid leidt in de uitvoering tot een juridisering van het proces en een tendens richting procedurele rechtvaardigheid. Procedurele rechtvaardigheid op zichzelf creëert echter geen gelijk speelveld in de financiële sector. Het creëert </w:t>
      </w:r>
      <w:r w:rsidR="00E13216">
        <w:rPr>
          <w:rFonts w:ascii="Georgia" w:hAnsi="Georgia"/>
          <w:sz w:val="20"/>
          <w:szCs w:val="20"/>
        </w:rPr>
        <w:t xml:space="preserve">hooguit </w:t>
      </w:r>
      <w:r>
        <w:rPr>
          <w:rFonts w:ascii="Georgia" w:hAnsi="Georgia"/>
          <w:sz w:val="20"/>
          <w:szCs w:val="20"/>
        </w:rPr>
        <w:t xml:space="preserve">een </w:t>
      </w:r>
      <w:r w:rsidR="00E13216">
        <w:rPr>
          <w:rFonts w:ascii="Georgia" w:hAnsi="Georgia"/>
          <w:sz w:val="20"/>
          <w:szCs w:val="20"/>
        </w:rPr>
        <w:t>speelveld met duidelijke regels;</w:t>
      </w:r>
      <w:r>
        <w:rPr>
          <w:rFonts w:ascii="Georgia" w:hAnsi="Georgia"/>
          <w:sz w:val="20"/>
          <w:szCs w:val="20"/>
        </w:rPr>
        <w:t xml:space="preserve"> </w:t>
      </w:r>
      <w:r w:rsidR="00AB1A56">
        <w:rPr>
          <w:rFonts w:ascii="Georgia" w:hAnsi="Georgia"/>
          <w:sz w:val="20"/>
          <w:szCs w:val="20"/>
        </w:rPr>
        <w:t>r</w:t>
      </w:r>
      <w:r>
        <w:rPr>
          <w:rFonts w:ascii="Georgia" w:hAnsi="Georgia"/>
          <w:sz w:val="20"/>
          <w:szCs w:val="20"/>
        </w:rPr>
        <w:t>egels die uitvoerig bestudeerd worden door de gespecialiseerde teams van vertegenwoordigers uit de financiële se</w:t>
      </w:r>
      <w:r w:rsidR="00E13216">
        <w:rPr>
          <w:rFonts w:ascii="Georgia" w:hAnsi="Georgia"/>
          <w:sz w:val="20"/>
          <w:szCs w:val="20"/>
        </w:rPr>
        <w:t>ctor wiens baan het is om Kifid-</w:t>
      </w:r>
      <w:r>
        <w:rPr>
          <w:rFonts w:ascii="Georgia" w:hAnsi="Georgia"/>
          <w:sz w:val="20"/>
          <w:szCs w:val="20"/>
        </w:rPr>
        <w:t>zaken te behandelen. Regels die goed begrepen worden door de dure advocaten die de financiële sector inhuurt wanneer zij bang zijn een zaak te verliezen. Regels die als gedeelde taal gelden voor de werknemers van het Kifid en die van de financiële sector</w:t>
      </w:r>
      <w:r w:rsidR="00E13216">
        <w:rPr>
          <w:rFonts w:ascii="Georgia" w:hAnsi="Georgia"/>
          <w:sz w:val="20"/>
          <w:szCs w:val="20"/>
        </w:rPr>
        <w:t>, maar</w:t>
      </w:r>
      <w:r>
        <w:rPr>
          <w:rFonts w:ascii="Georgia" w:hAnsi="Georgia"/>
          <w:sz w:val="20"/>
          <w:szCs w:val="20"/>
        </w:rPr>
        <w:t xml:space="preserve"> een vreemde taal</w:t>
      </w:r>
      <w:r w:rsidR="00B316D3">
        <w:rPr>
          <w:rFonts w:ascii="Georgia" w:hAnsi="Georgia"/>
          <w:sz w:val="20"/>
          <w:szCs w:val="20"/>
        </w:rPr>
        <w:t xml:space="preserve"> is</w:t>
      </w:r>
      <w:r>
        <w:rPr>
          <w:rFonts w:ascii="Georgia" w:hAnsi="Georgia"/>
          <w:sz w:val="20"/>
          <w:szCs w:val="20"/>
        </w:rPr>
        <w:t xml:space="preserve"> voor consumenten die vaak maar één keer in hun leven bij Kifid binnenlopen. Zij voelen zich overrompel</w:t>
      </w:r>
      <w:r w:rsidR="00136D99">
        <w:rPr>
          <w:rFonts w:ascii="Georgia" w:hAnsi="Georgia"/>
          <w:sz w:val="20"/>
          <w:szCs w:val="20"/>
        </w:rPr>
        <w:t>d</w:t>
      </w:r>
      <w:r>
        <w:rPr>
          <w:rFonts w:ascii="Georgia" w:hAnsi="Georgia"/>
          <w:sz w:val="20"/>
          <w:szCs w:val="20"/>
        </w:rPr>
        <w:t xml:space="preserve"> en hebben niet de specialistische kennis en ervaring die </w:t>
      </w:r>
      <w:r w:rsidR="00E13216">
        <w:rPr>
          <w:rFonts w:ascii="Georgia" w:hAnsi="Georgia"/>
          <w:sz w:val="20"/>
          <w:szCs w:val="20"/>
        </w:rPr>
        <w:t>nodig is om zich te handhaven. Het waarborgen van d</w:t>
      </w:r>
      <w:r>
        <w:rPr>
          <w:rFonts w:ascii="Georgia" w:hAnsi="Georgia"/>
          <w:sz w:val="20"/>
          <w:szCs w:val="20"/>
        </w:rPr>
        <w:t xml:space="preserve">uidelijke regels </w:t>
      </w:r>
      <w:r w:rsidR="00E13216">
        <w:rPr>
          <w:rFonts w:ascii="Georgia" w:hAnsi="Georgia"/>
          <w:sz w:val="20"/>
          <w:szCs w:val="20"/>
        </w:rPr>
        <w:t>op</w:t>
      </w:r>
      <w:r>
        <w:rPr>
          <w:rFonts w:ascii="Georgia" w:hAnsi="Georgia"/>
          <w:sz w:val="20"/>
          <w:szCs w:val="20"/>
        </w:rPr>
        <w:t xml:space="preserve"> een speelveld met ongelijke spelers </w:t>
      </w:r>
      <w:r w:rsidR="00E13216">
        <w:rPr>
          <w:rFonts w:ascii="Georgia" w:hAnsi="Georgia"/>
          <w:sz w:val="20"/>
          <w:szCs w:val="20"/>
        </w:rPr>
        <w:t>maakt</w:t>
      </w:r>
      <w:r>
        <w:rPr>
          <w:rFonts w:ascii="Georgia" w:hAnsi="Georgia"/>
          <w:sz w:val="20"/>
          <w:szCs w:val="20"/>
        </w:rPr>
        <w:t xml:space="preserve"> dat speelveld </w:t>
      </w:r>
      <w:r w:rsidR="00E13216">
        <w:rPr>
          <w:rFonts w:ascii="Georgia" w:hAnsi="Georgia"/>
          <w:sz w:val="20"/>
          <w:szCs w:val="20"/>
        </w:rPr>
        <w:t>nog niet gelijk, maar houdt de</w:t>
      </w:r>
      <w:r>
        <w:rPr>
          <w:rFonts w:ascii="Georgia" w:hAnsi="Georgia"/>
          <w:sz w:val="20"/>
          <w:szCs w:val="20"/>
        </w:rPr>
        <w:t xml:space="preserve"> ongelijkheid in stand.</w:t>
      </w:r>
    </w:p>
    <w:p w14:paraId="0015A040" w14:textId="4D5E5DE3" w:rsidR="00E13216" w:rsidRDefault="001571D4">
      <w:pPr>
        <w:spacing w:line="360" w:lineRule="auto"/>
        <w:rPr>
          <w:rFonts w:ascii="Georgia" w:hAnsi="Georgia"/>
          <w:sz w:val="20"/>
          <w:szCs w:val="20"/>
        </w:rPr>
      </w:pPr>
      <w:r>
        <w:rPr>
          <w:rFonts w:ascii="Georgia" w:hAnsi="Georgia"/>
          <w:sz w:val="20"/>
          <w:szCs w:val="20"/>
        </w:rPr>
        <w:t>Naast procedurele rechtvaardigheid zouden redelijkheid en billijkheid</w:t>
      </w:r>
      <w:r>
        <w:rPr>
          <w:rFonts w:ascii="Georgia" w:eastAsia="Georgia" w:hAnsi="Georgia" w:cs="Georgia"/>
          <w:sz w:val="20"/>
          <w:szCs w:val="20"/>
          <w:vertAlign w:val="superscript"/>
        </w:rPr>
        <w:footnoteReference w:id="21"/>
      </w:r>
      <w:r>
        <w:rPr>
          <w:rFonts w:ascii="Georgia" w:hAnsi="Georgia"/>
          <w:sz w:val="20"/>
          <w:szCs w:val="20"/>
        </w:rPr>
        <w:t xml:space="preserve"> meer centraal moeten staan in het proces bij Kifid</w:t>
      </w:r>
      <w:r w:rsidR="001C344A">
        <w:rPr>
          <w:rFonts w:ascii="Georgia" w:hAnsi="Georgia"/>
          <w:sz w:val="20"/>
          <w:szCs w:val="20"/>
        </w:rPr>
        <w:t>,</w:t>
      </w:r>
      <w:r w:rsidR="00AE05EC">
        <w:rPr>
          <w:rFonts w:ascii="Georgia" w:hAnsi="Georgia"/>
          <w:sz w:val="20"/>
          <w:szCs w:val="20"/>
        </w:rPr>
        <w:t xml:space="preserve"> </w:t>
      </w:r>
      <w:r w:rsidR="001C344A">
        <w:rPr>
          <w:rFonts w:ascii="Georgia" w:hAnsi="Georgia"/>
          <w:sz w:val="20"/>
          <w:szCs w:val="20"/>
        </w:rPr>
        <w:t>waartoe</w:t>
      </w:r>
      <w:r w:rsidR="00AE05EC">
        <w:rPr>
          <w:rFonts w:ascii="Georgia" w:hAnsi="Georgia"/>
          <w:sz w:val="20"/>
          <w:szCs w:val="20"/>
        </w:rPr>
        <w:t xml:space="preserve"> ook wordt opgeroepen in de meest recente evaluatie van Kifid</w:t>
      </w:r>
      <w:r>
        <w:rPr>
          <w:rFonts w:ascii="Georgia" w:hAnsi="Georgia"/>
          <w:sz w:val="20"/>
          <w:szCs w:val="20"/>
        </w:rPr>
        <w:t>. Dit gezien de onevenwichtigheid in kennis en kunde tussen de financieel dienstverlener tegenover die van de consument.</w:t>
      </w:r>
      <w:r w:rsidR="00E13216">
        <w:rPr>
          <w:rFonts w:ascii="Georgia" w:hAnsi="Georgia"/>
          <w:sz w:val="20"/>
          <w:szCs w:val="20"/>
        </w:rPr>
        <w:t xml:space="preserve"> De zorgplicht van financiële dienstverleners zou hierin centraal moeten staan.</w:t>
      </w:r>
      <w:r>
        <w:rPr>
          <w:rFonts w:ascii="Georgia" w:hAnsi="Georgia"/>
          <w:sz w:val="20"/>
          <w:szCs w:val="20"/>
        </w:rPr>
        <w:t xml:space="preserve"> De secretarissen </w:t>
      </w:r>
      <w:r w:rsidR="00E13216">
        <w:rPr>
          <w:rFonts w:ascii="Georgia" w:hAnsi="Georgia"/>
          <w:sz w:val="20"/>
          <w:szCs w:val="20"/>
        </w:rPr>
        <w:t>kunnen</w:t>
      </w:r>
      <w:r>
        <w:rPr>
          <w:rFonts w:ascii="Georgia" w:hAnsi="Georgia"/>
          <w:sz w:val="20"/>
          <w:szCs w:val="20"/>
        </w:rPr>
        <w:t xml:space="preserve"> hierin dienstbaar</w:t>
      </w:r>
      <w:r w:rsidR="00E13216">
        <w:rPr>
          <w:rFonts w:ascii="Georgia" w:hAnsi="Georgia"/>
          <w:sz w:val="20"/>
          <w:szCs w:val="20"/>
        </w:rPr>
        <w:t>der</w:t>
      </w:r>
      <w:r>
        <w:rPr>
          <w:rFonts w:ascii="Georgia" w:hAnsi="Georgia"/>
          <w:sz w:val="20"/>
          <w:szCs w:val="20"/>
        </w:rPr>
        <w:t xml:space="preserve"> zijn aan consumenten, hen bijstaa</w:t>
      </w:r>
      <w:r w:rsidRPr="00CA26D2">
        <w:rPr>
          <w:rFonts w:ascii="Georgia" w:hAnsi="Georgia"/>
          <w:color w:val="auto"/>
          <w:sz w:val="20"/>
          <w:szCs w:val="20"/>
        </w:rPr>
        <w:t xml:space="preserve">n en coachen. </w:t>
      </w:r>
      <w:r w:rsidR="00E13216" w:rsidRPr="00CA26D2">
        <w:rPr>
          <w:rFonts w:ascii="Georgia" w:hAnsi="Georgia"/>
          <w:color w:val="auto"/>
          <w:sz w:val="20"/>
          <w:szCs w:val="20"/>
        </w:rPr>
        <w:t>Waar het Kifid in sommige aspecten te</w:t>
      </w:r>
      <w:r w:rsidR="001C344A" w:rsidRPr="00CA26D2">
        <w:rPr>
          <w:rFonts w:ascii="Georgia" w:hAnsi="Georgia"/>
          <w:color w:val="auto"/>
          <w:sz w:val="20"/>
          <w:szCs w:val="20"/>
        </w:rPr>
        <w:t xml:space="preserve"> </w:t>
      </w:r>
      <w:r w:rsidR="00E13216" w:rsidRPr="00CA26D2">
        <w:rPr>
          <w:rFonts w:ascii="Georgia" w:hAnsi="Georgia"/>
          <w:color w:val="auto"/>
          <w:sz w:val="20"/>
          <w:szCs w:val="20"/>
        </w:rPr>
        <w:t xml:space="preserve">veel op een rechtbank lijkt en te weinig steun geeft aan consumenten, </w:t>
      </w:r>
      <w:r w:rsidR="00D657A0" w:rsidRPr="00CA26D2">
        <w:rPr>
          <w:rFonts w:ascii="Georgia" w:hAnsi="Georgia"/>
          <w:color w:val="auto"/>
          <w:sz w:val="20"/>
          <w:szCs w:val="20"/>
        </w:rPr>
        <w:t>lijkt het</w:t>
      </w:r>
      <w:r w:rsidR="00E13216" w:rsidRPr="00CA26D2">
        <w:rPr>
          <w:rFonts w:ascii="Georgia" w:hAnsi="Georgia"/>
          <w:color w:val="auto"/>
          <w:sz w:val="20"/>
          <w:szCs w:val="20"/>
        </w:rPr>
        <w:t xml:space="preserve"> op andere gebieden </w:t>
      </w:r>
      <w:r w:rsidR="00D657A0" w:rsidRPr="00CA26D2">
        <w:rPr>
          <w:rFonts w:ascii="Georgia" w:hAnsi="Georgia"/>
          <w:color w:val="auto"/>
          <w:sz w:val="20"/>
          <w:szCs w:val="20"/>
        </w:rPr>
        <w:t xml:space="preserve">juist </w:t>
      </w:r>
      <w:r w:rsidR="00B316D3">
        <w:rPr>
          <w:rFonts w:ascii="Georgia" w:hAnsi="Georgia"/>
          <w:color w:val="auto"/>
          <w:sz w:val="20"/>
          <w:szCs w:val="20"/>
        </w:rPr>
        <w:t xml:space="preserve">wenselijke elementen uit de </w:t>
      </w:r>
      <w:r w:rsidR="00D657A0" w:rsidRPr="00CA26D2">
        <w:rPr>
          <w:rFonts w:ascii="Georgia" w:hAnsi="Georgia"/>
          <w:color w:val="auto"/>
          <w:sz w:val="20"/>
          <w:szCs w:val="20"/>
        </w:rPr>
        <w:t>rechtbank</w:t>
      </w:r>
      <w:r w:rsidR="00B316D3">
        <w:rPr>
          <w:rFonts w:ascii="Georgia" w:hAnsi="Georgia"/>
          <w:color w:val="auto"/>
          <w:sz w:val="20"/>
          <w:szCs w:val="20"/>
        </w:rPr>
        <w:t xml:space="preserve"> te missen</w:t>
      </w:r>
      <w:r w:rsidR="00E13216" w:rsidRPr="00CA26D2">
        <w:rPr>
          <w:rFonts w:ascii="Georgia" w:hAnsi="Georgia"/>
          <w:color w:val="auto"/>
          <w:sz w:val="20"/>
          <w:szCs w:val="20"/>
        </w:rPr>
        <w:t>. Zo blijken de (g</w:t>
      </w:r>
      <w:r w:rsidR="00E13216">
        <w:rPr>
          <w:rFonts w:ascii="Georgia" w:hAnsi="Georgia"/>
          <w:sz w:val="20"/>
          <w:szCs w:val="20"/>
        </w:rPr>
        <w:t xml:space="preserve">eanonimiseerde) uitspraken van het Kifid lastig terug te vinden en hierbij wordt ook niet altijd duidelijk </w:t>
      </w:r>
      <w:r w:rsidR="00136D99">
        <w:rPr>
          <w:rFonts w:ascii="Georgia" w:hAnsi="Georgia"/>
          <w:sz w:val="20"/>
          <w:szCs w:val="20"/>
        </w:rPr>
        <w:t xml:space="preserve">waar </w:t>
      </w:r>
      <w:r w:rsidR="00E13216">
        <w:rPr>
          <w:rFonts w:ascii="Georgia" w:hAnsi="Georgia"/>
          <w:sz w:val="20"/>
          <w:szCs w:val="20"/>
        </w:rPr>
        <w:t xml:space="preserve">de eisende partij om heeft gevraagd. Hierdoor kan </w:t>
      </w:r>
      <w:r w:rsidR="00BA6140">
        <w:rPr>
          <w:rFonts w:ascii="Georgia" w:hAnsi="Georgia"/>
          <w:sz w:val="20"/>
          <w:szCs w:val="20"/>
        </w:rPr>
        <w:t>de</w:t>
      </w:r>
      <w:r w:rsidR="00E13216">
        <w:rPr>
          <w:rFonts w:ascii="Georgia" w:hAnsi="Georgia"/>
          <w:sz w:val="20"/>
          <w:szCs w:val="20"/>
        </w:rPr>
        <w:t xml:space="preserve"> consument moeilijk inschatten waar </w:t>
      </w:r>
      <w:r w:rsidR="00BA6140">
        <w:rPr>
          <w:rFonts w:ascii="Georgia" w:hAnsi="Georgia"/>
          <w:sz w:val="20"/>
          <w:szCs w:val="20"/>
        </w:rPr>
        <w:t>hij/zij redelijkerwijs</w:t>
      </w:r>
      <w:r w:rsidR="00E13216">
        <w:rPr>
          <w:rFonts w:ascii="Georgia" w:hAnsi="Georgia"/>
          <w:sz w:val="20"/>
          <w:szCs w:val="20"/>
        </w:rPr>
        <w:t xml:space="preserve"> recht op zou kunnen hebben. Bovendien zijn de uitkomsten van bemiddeling/schikking volledig geheim. Dit zijn dus </w:t>
      </w:r>
      <w:r w:rsidR="00BA6140">
        <w:rPr>
          <w:rFonts w:ascii="Georgia" w:hAnsi="Georgia"/>
          <w:sz w:val="20"/>
          <w:szCs w:val="20"/>
        </w:rPr>
        <w:t>honderden</w:t>
      </w:r>
      <w:r w:rsidR="00E13216">
        <w:rPr>
          <w:rFonts w:ascii="Georgia" w:hAnsi="Georgia"/>
          <w:sz w:val="20"/>
          <w:szCs w:val="20"/>
        </w:rPr>
        <w:t xml:space="preserve"> zaken per jaar die niet bijd</w:t>
      </w:r>
      <w:r w:rsidR="00BA6140">
        <w:rPr>
          <w:rFonts w:ascii="Georgia" w:hAnsi="Georgia"/>
          <w:sz w:val="20"/>
          <w:szCs w:val="20"/>
        </w:rPr>
        <w:t xml:space="preserve">ragen aan </w:t>
      </w:r>
      <w:r w:rsidR="00D51F64">
        <w:rPr>
          <w:rFonts w:ascii="Georgia" w:hAnsi="Georgia"/>
          <w:sz w:val="20"/>
          <w:szCs w:val="20"/>
        </w:rPr>
        <w:t xml:space="preserve">kennis- en ervaringsopbouw die ook inzichtelijk is voor de consument </w:t>
      </w:r>
      <w:r w:rsidR="00E13216">
        <w:rPr>
          <w:rFonts w:ascii="Georgia" w:hAnsi="Georgia"/>
          <w:sz w:val="20"/>
          <w:szCs w:val="20"/>
        </w:rPr>
        <w:t>en dus ook rechtszekerheid niet verduidelijken</w:t>
      </w:r>
      <w:r w:rsidR="00D51F64">
        <w:rPr>
          <w:rFonts w:ascii="Georgia" w:hAnsi="Georgia"/>
          <w:sz w:val="20"/>
          <w:szCs w:val="20"/>
        </w:rPr>
        <w:t xml:space="preserve"> noch consumenten inzicht geven in waar zij recht op hebben bij schikkingen</w:t>
      </w:r>
      <w:r w:rsidR="00E13216">
        <w:rPr>
          <w:rFonts w:ascii="Georgia" w:hAnsi="Georgia"/>
          <w:sz w:val="20"/>
          <w:szCs w:val="20"/>
        </w:rPr>
        <w:t>.</w:t>
      </w:r>
      <w:r w:rsidR="00BA6140">
        <w:rPr>
          <w:rFonts w:ascii="Georgia" w:hAnsi="Georgia"/>
          <w:sz w:val="20"/>
          <w:szCs w:val="20"/>
        </w:rPr>
        <w:t xml:space="preserve"> </w:t>
      </w:r>
      <w:r w:rsidR="00BA6140">
        <w:rPr>
          <w:rFonts w:ascii="Georgia" w:eastAsia="Georgia" w:hAnsi="Georgia" w:cs="Georgia"/>
          <w:sz w:val="20"/>
          <w:szCs w:val="20"/>
        </w:rPr>
        <w:t>Er</w:t>
      </w:r>
      <w:r w:rsidR="00BA6140">
        <w:rPr>
          <w:rFonts w:ascii="Georgia" w:hAnsi="Georgia"/>
          <w:sz w:val="20"/>
          <w:szCs w:val="20"/>
        </w:rPr>
        <w:t xml:space="preserve"> ontstaat geen norm waaruit de consument kan afleiden waar hij/zij recht op heeft in vergelijkbare gevallen. Omgekeerd staat het financiële dienstverleners vrij om telkens dezelfde </w:t>
      </w:r>
      <w:r w:rsidR="00136D99">
        <w:rPr>
          <w:rFonts w:ascii="Georgia" w:hAnsi="Georgia"/>
          <w:sz w:val="20"/>
          <w:szCs w:val="20"/>
        </w:rPr>
        <w:t xml:space="preserve">klachtbehandelaars </w:t>
      </w:r>
      <w:r w:rsidR="00BA6140">
        <w:rPr>
          <w:rFonts w:ascii="Georgia" w:hAnsi="Georgia"/>
          <w:sz w:val="20"/>
          <w:szCs w:val="20"/>
        </w:rPr>
        <w:t>met veel ervaring en kennis in te zetten. Daarnaast kunnen zij een archief opbouwen van eerdere bemiddelingsuitkomsten, terwijl de consument een onderhandeling met deze professionals vrijwel altijd voor het eerst doet.</w:t>
      </w:r>
    </w:p>
    <w:p w14:paraId="58B175E4" w14:textId="1299C9B0" w:rsidR="00D939C3" w:rsidRDefault="00BA6140" w:rsidP="00BA6140">
      <w:pPr>
        <w:spacing w:line="360" w:lineRule="auto"/>
        <w:rPr>
          <w:rFonts w:ascii="Georgia" w:hAnsi="Georgia"/>
          <w:sz w:val="20"/>
          <w:szCs w:val="20"/>
        </w:rPr>
      </w:pPr>
      <w:r>
        <w:rPr>
          <w:rFonts w:ascii="Georgia" w:hAnsi="Georgia"/>
          <w:sz w:val="20"/>
          <w:szCs w:val="20"/>
        </w:rPr>
        <w:t xml:space="preserve">Waar de financiële sector gebruik kan maken van sterke inzage en overlegrechten alsmede geïnstitutionaliseerde beïnvloedingsmomenten zijn deze niet aanwezig voor de consument. De vorm van representatie die oorspronkelijk wel bestond </w:t>
      </w:r>
      <w:r w:rsidRPr="00AE05EC">
        <w:rPr>
          <w:rFonts w:ascii="Georgia" w:hAnsi="Georgia"/>
          <w:sz w:val="20"/>
          <w:szCs w:val="20"/>
        </w:rPr>
        <w:t>bij het Kifid was de per</w:t>
      </w:r>
      <w:r w:rsidR="009C0FB0">
        <w:rPr>
          <w:rFonts w:ascii="Georgia" w:hAnsi="Georgia"/>
          <w:sz w:val="20"/>
          <w:szCs w:val="20"/>
        </w:rPr>
        <w:t>mane</w:t>
      </w:r>
      <w:r w:rsidRPr="00AE05EC">
        <w:rPr>
          <w:rFonts w:ascii="Georgia" w:hAnsi="Georgia"/>
          <w:sz w:val="20"/>
          <w:szCs w:val="20"/>
        </w:rPr>
        <w:t xml:space="preserve">nte zetel voor de </w:t>
      </w:r>
      <w:r w:rsidR="00136D99">
        <w:rPr>
          <w:rFonts w:ascii="Georgia" w:hAnsi="Georgia"/>
          <w:sz w:val="20"/>
          <w:szCs w:val="20"/>
        </w:rPr>
        <w:t>C</w:t>
      </w:r>
      <w:r w:rsidRPr="00AE05EC">
        <w:rPr>
          <w:rFonts w:ascii="Georgia" w:hAnsi="Georgia"/>
          <w:sz w:val="20"/>
          <w:szCs w:val="20"/>
        </w:rPr>
        <w:t>onsumentenbond in Kifid, maar deze is weggenom</w:t>
      </w:r>
      <w:r w:rsidRPr="0016327A">
        <w:rPr>
          <w:rFonts w:ascii="Georgia" w:hAnsi="Georgia"/>
          <w:sz w:val="20"/>
          <w:szCs w:val="20"/>
        </w:rPr>
        <w:t>en</w:t>
      </w:r>
      <w:r>
        <w:rPr>
          <w:rFonts w:ascii="Georgia" w:hAnsi="Georgia"/>
          <w:sz w:val="20"/>
          <w:szCs w:val="20"/>
        </w:rPr>
        <w:t>. Als eerste stap richting het herstel van balans zou deze permanente zetel voor een consumentenvertegenwoordiger moeten terugkeren. Dit zou in de vorm kunnen van een vertegenwoordiger vanuit de Consumentenbo</w:t>
      </w:r>
      <w:r w:rsidR="00D939C3">
        <w:rPr>
          <w:rFonts w:ascii="Georgia" w:hAnsi="Georgia"/>
          <w:sz w:val="20"/>
          <w:szCs w:val="20"/>
        </w:rPr>
        <w:t>nd of een door deze organisatie</w:t>
      </w:r>
      <w:r>
        <w:rPr>
          <w:rFonts w:ascii="Georgia" w:hAnsi="Georgia"/>
          <w:sz w:val="20"/>
          <w:szCs w:val="20"/>
        </w:rPr>
        <w:t xml:space="preserve"> voorgedragen consumentenbelangenbehartiger in </w:t>
      </w:r>
      <w:r w:rsidR="002503EC">
        <w:rPr>
          <w:rFonts w:ascii="Georgia" w:hAnsi="Georgia"/>
          <w:sz w:val="20"/>
          <w:szCs w:val="20"/>
        </w:rPr>
        <w:t>het</w:t>
      </w:r>
      <w:r>
        <w:rPr>
          <w:rFonts w:ascii="Georgia" w:hAnsi="Georgia"/>
          <w:sz w:val="20"/>
          <w:szCs w:val="20"/>
        </w:rPr>
        <w:t xml:space="preserve"> bestuur. </w:t>
      </w:r>
      <w:r w:rsidR="002503EC">
        <w:rPr>
          <w:rFonts w:ascii="Georgia" w:hAnsi="Georgia"/>
          <w:sz w:val="20"/>
          <w:szCs w:val="20"/>
        </w:rPr>
        <w:t xml:space="preserve">Daarbij dient ook het directe geluid </w:t>
      </w:r>
      <w:r w:rsidR="002503EC">
        <w:rPr>
          <w:rFonts w:ascii="Georgia" w:hAnsi="Georgia"/>
          <w:sz w:val="20"/>
          <w:szCs w:val="20"/>
        </w:rPr>
        <w:lastRenderedPageBreak/>
        <w:t xml:space="preserve">vanuit consumenten een belangrijke plaats te krijgen in het Kifid door middel van het oprichten van een burgerpanel. </w:t>
      </w:r>
    </w:p>
    <w:p w14:paraId="2B047FFA" w14:textId="504A8679" w:rsidR="00BA6140" w:rsidRDefault="00BA6140" w:rsidP="00BA6140">
      <w:pPr>
        <w:spacing w:line="360" w:lineRule="auto"/>
        <w:rPr>
          <w:rFonts w:ascii="Georgia" w:eastAsia="Georgia" w:hAnsi="Georgia" w:cs="Georgia"/>
          <w:sz w:val="20"/>
          <w:szCs w:val="20"/>
        </w:rPr>
      </w:pPr>
      <w:r>
        <w:rPr>
          <w:rFonts w:ascii="Georgia" w:hAnsi="Georgia"/>
          <w:sz w:val="20"/>
          <w:szCs w:val="20"/>
        </w:rPr>
        <w:t>Para</w:t>
      </w:r>
      <w:r w:rsidR="009C0FB0">
        <w:rPr>
          <w:rFonts w:ascii="Georgia" w:hAnsi="Georgia"/>
          <w:sz w:val="20"/>
          <w:szCs w:val="20"/>
        </w:rPr>
        <w:t>l</w:t>
      </w:r>
      <w:r>
        <w:rPr>
          <w:rFonts w:ascii="Georgia" w:hAnsi="Georgia"/>
          <w:sz w:val="20"/>
          <w:szCs w:val="20"/>
        </w:rPr>
        <w:t xml:space="preserve">lel aan de toename in representatie van consumenten is een afname van institutionele beïnvloedingsmomenten voor de financiële sector gepast. Het is niet meer van deze tijd om grote, machtige en rijke spelers, die een toch al sterkere positie hebben ten opzichte van individuele consumenten, hier bovenop te laten genieten van geïnstitutionaliseerde bevoordeling. Daarom zullen het kostenregelement en de statuten van Kifid aangepast moeten worden om een gelijk speelveld te creëren in de </w:t>
      </w:r>
      <w:proofErr w:type="spellStart"/>
      <w:r>
        <w:rPr>
          <w:rFonts w:ascii="Georgia" w:hAnsi="Georgia"/>
          <w:sz w:val="20"/>
          <w:szCs w:val="20"/>
        </w:rPr>
        <w:t>governance</w:t>
      </w:r>
      <w:proofErr w:type="spellEnd"/>
      <w:r>
        <w:rPr>
          <w:rFonts w:ascii="Georgia" w:hAnsi="Georgia"/>
          <w:sz w:val="20"/>
          <w:szCs w:val="20"/>
        </w:rPr>
        <w:t xml:space="preserve"> van deze organisatie. Daarbij valt te denken aan het schrappen van artikel 11 van het kostenregelement welke de financiële sector de mogelijkheid geeft directe en indirecte invloed uit te oefenen op de manier waarop Kifid haar taken uitvoert</w:t>
      </w:r>
      <w:r w:rsidR="009626CB">
        <w:rPr>
          <w:rFonts w:ascii="Georgia" w:hAnsi="Georgia"/>
          <w:sz w:val="20"/>
          <w:szCs w:val="20"/>
        </w:rPr>
        <w:t>.</w:t>
      </w:r>
      <w:r>
        <w:rPr>
          <w:rFonts w:ascii="Georgia" w:eastAsia="Georgia" w:hAnsi="Georgia" w:cs="Georgia"/>
          <w:sz w:val="20"/>
          <w:szCs w:val="20"/>
          <w:vertAlign w:val="superscript"/>
        </w:rPr>
        <w:footnoteReference w:id="22"/>
      </w:r>
      <w:r>
        <w:rPr>
          <w:rFonts w:ascii="Georgia" w:hAnsi="Georgia"/>
          <w:sz w:val="20"/>
          <w:szCs w:val="20"/>
        </w:rPr>
        <w:t xml:space="preserve"> Daarnaast zou artikel 27 lid 1 van de Kifid</w:t>
      </w:r>
      <w:r w:rsidR="009626CB">
        <w:rPr>
          <w:rFonts w:ascii="Georgia" w:hAnsi="Georgia"/>
          <w:sz w:val="20"/>
          <w:szCs w:val="20"/>
        </w:rPr>
        <w:t>-</w:t>
      </w:r>
      <w:r>
        <w:rPr>
          <w:rFonts w:ascii="Georgia" w:hAnsi="Georgia"/>
          <w:sz w:val="20"/>
          <w:szCs w:val="20"/>
        </w:rPr>
        <w:t xml:space="preserve">statuten verwijderd moeten worden. Ook </w:t>
      </w:r>
      <w:r w:rsidR="00D939C3">
        <w:rPr>
          <w:rFonts w:ascii="Georgia" w:hAnsi="Georgia"/>
          <w:sz w:val="20"/>
          <w:szCs w:val="20"/>
        </w:rPr>
        <w:t>kan</w:t>
      </w:r>
      <w:r>
        <w:rPr>
          <w:rFonts w:ascii="Georgia" w:hAnsi="Georgia"/>
          <w:sz w:val="20"/>
          <w:szCs w:val="20"/>
        </w:rPr>
        <w:t xml:space="preserve"> het tweejaarlijks overleg met de financiële sector aangepast worden zodat deze </w:t>
      </w:r>
      <w:r w:rsidR="00D939C3">
        <w:rPr>
          <w:rFonts w:ascii="Georgia" w:hAnsi="Georgia"/>
          <w:sz w:val="20"/>
          <w:szCs w:val="20"/>
        </w:rPr>
        <w:t xml:space="preserve">ook </w:t>
      </w:r>
      <w:r>
        <w:rPr>
          <w:rFonts w:ascii="Georgia" w:hAnsi="Georgia"/>
          <w:sz w:val="20"/>
          <w:szCs w:val="20"/>
        </w:rPr>
        <w:t>bijgewoond wordt door een consumentenbelangenbehartiger</w:t>
      </w:r>
      <w:r w:rsidR="00D939C3">
        <w:rPr>
          <w:rFonts w:ascii="Georgia" w:hAnsi="Georgia"/>
          <w:sz w:val="20"/>
          <w:szCs w:val="20"/>
        </w:rPr>
        <w:t xml:space="preserve"> en een vertegenwoordiger van het MKB</w:t>
      </w:r>
      <w:r>
        <w:rPr>
          <w:rFonts w:ascii="Georgia" w:hAnsi="Georgia"/>
          <w:sz w:val="20"/>
          <w:szCs w:val="20"/>
        </w:rPr>
        <w:t xml:space="preserve">. </w:t>
      </w:r>
      <w:r w:rsidR="00D939C3">
        <w:rPr>
          <w:rFonts w:ascii="Georgia" w:hAnsi="Georgia"/>
          <w:sz w:val="20"/>
          <w:szCs w:val="20"/>
        </w:rPr>
        <w:t>Ten</w:t>
      </w:r>
      <w:r w:rsidR="009626CB">
        <w:rPr>
          <w:rFonts w:ascii="Georgia" w:hAnsi="Georgia"/>
          <w:sz w:val="20"/>
          <w:szCs w:val="20"/>
        </w:rPr>
        <w:t xml:space="preserve"> </w:t>
      </w:r>
      <w:r>
        <w:rPr>
          <w:rFonts w:ascii="Georgia" w:hAnsi="Georgia"/>
          <w:sz w:val="20"/>
          <w:szCs w:val="20"/>
        </w:rPr>
        <w:t>slotte verdient artik</w:t>
      </w:r>
      <w:r w:rsidR="00D939C3">
        <w:rPr>
          <w:rFonts w:ascii="Georgia" w:hAnsi="Georgia"/>
          <w:sz w:val="20"/>
          <w:szCs w:val="20"/>
        </w:rPr>
        <w:t xml:space="preserve">el 27 lid 2 nadere toelichting, opdat </w:t>
      </w:r>
      <w:r>
        <w:rPr>
          <w:rFonts w:ascii="Georgia" w:hAnsi="Georgia"/>
          <w:sz w:val="20"/>
          <w:szCs w:val="20"/>
        </w:rPr>
        <w:t>de Minister van Financiën</w:t>
      </w:r>
      <w:r w:rsidR="00D939C3">
        <w:rPr>
          <w:rFonts w:ascii="Georgia" w:hAnsi="Georgia"/>
          <w:sz w:val="20"/>
          <w:szCs w:val="20"/>
        </w:rPr>
        <w:t xml:space="preserve"> niet</w:t>
      </w:r>
      <w:r>
        <w:rPr>
          <w:rFonts w:ascii="Georgia" w:hAnsi="Georgia"/>
          <w:sz w:val="20"/>
          <w:szCs w:val="20"/>
        </w:rPr>
        <w:t xml:space="preserve"> jaar op jaar zijn goedkeuring </w:t>
      </w:r>
      <w:r w:rsidR="00D939C3">
        <w:rPr>
          <w:rFonts w:ascii="Georgia" w:hAnsi="Georgia"/>
          <w:sz w:val="20"/>
          <w:szCs w:val="20"/>
        </w:rPr>
        <w:t>kan verlenen</w:t>
      </w:r>
      <w:r>
        <w:rPr>
          <w:rFonts w:ascii="Georgia" w:hAnsi="Georgia"/>
          <w:sz w:val="20"/>
          <w:szCs w:val="20"/>
        </w:rPr>
        <w:t xml:space="preserve"> aan de begroting</w:t>
      </w:r>
      <w:r w:rsidR="00D939C3">
        <w:rPr>
          <w:rFonts w:ascii="Georgia" w:hAnsi="Georgia"/>
          <w:sz w:val="20"/>
          <w:szCs w:val="20"/>
        </w:rPr>
        <w:t>,</w:t>
      </w:r>
      <w:r>
        <w:rPr>
          <w:rFonts w:ascii="Georgia" w:hAnsi="Georgia"/>
          <w:sz w:val="20"/>
          <w:szCs w:val="20"/>
        </w:rPr>
        <w:t xml:space="preserve"> terwijl </w:t>
      </w:r>
      <w:r w:rsidR="00D939C3">
        <w:rPr>
          <w:rFonts w:ascii="Georgia" w:hAnsi="Georgia"/>
          <w:sz w:val="20"/>
          <w:szCs w:val="20"/>
        </w:rPr>
        <w:t xml:space="preserve">de behandelingsduur van </w:t>
      </w:r>
      <w:r>
        <w:rPr>
          <w:rFonts w:ascii="Georgia" w:hAnsi="Georgia"/>
          <w:sz w:val="20"/>
          <w:szCs w:val="20"/>
        </w:rPr>
        <w:t xml:space="preserve">honderden zaken </w:t>
      </w:r>
      <w:r w:rsidR="00B316D3">
        <w:rPr>
          <w:rFonts w:ascii="Georgia" w:hAnsi="Georgia"/>
          <w:sz w:val="20"/>
          <w:szCs w:val="20"/>
        </w:rPr>
        <w:t>de ADR-richtlijn overschrijd</w:t>
      </w:r>
      <w:r w:rsidR="00D939C3">
        <w:rPr>
          <w:rFonts w:ascii="Georgia" w:hAnsi="Georgia"/>
          <w:sz w:val="20"/>
          <w:szCs w:val="20"/>
        </w:rPr>
        <w:t>en</w:t>
      </w:r>
      <w:r>
        <w:rPr>
          <w:rFonts w:ascii="Georgia" w:hAnsi="Georgia"/>
          <w:sz w:val="20"/>
          <w:szCs w:val="20"/>
        </w:rPr>
        <w:t xml:space="preserve">. </w:t>
      </w:r>
    </w:p>
    <w:p w14:paraId="49C977E8" w14:textId="1C9AF42B" w:rsidR="00DF05D4" w:rsidRPr="00271D63" w:rsidRDefault="002147BD" w:rsidP="00271D63">
      <w:pPr>
        <w:spacing w:line="360" w:lineRule="auto"/>
        <w:rPr>
          <w:rFonts w:ascii="Georgia" w:eastAsia="Georgia" w:hAnsi="Georgia" w:cs="Georgia"/>
          <w:sz w:val="20"/>
          <w:szCs w:val="20"/>
        </w:rPr>
      </w:pPr>
      <w:r>
        <w:rPr>
          <w:rFonts w:ascii="Georgia" w:hAnsi="Georgia"/>
          <w:sz w:val="20"/>
          <w:szCs w:val="20"/>
        </w:rPr>
        <w:t>Ten</w:t>
      </w:r>
      <w:r w:rsidR="00271D63">
        <w:rPr>
          <w:rFonts w:ascii="Georgia" w:hAnsi="Georgia"/>
          <w:sz w:val="20"/>
          <w:szCs w:val="20"/>
        </w:rPr>
        <w:t xml:space="preserve"> </w:t>
      </w:r>
      <w:r>
        <w:rPr>
          <w:rFonts w:ascii="Georgia" w:hAnsi="Georgia"/>
          <w:sz w:val="20"/>
          <w:szCs w:val="20"/>
        </w:rPr>
        <w:t xml:space="preserve">slotte blijkt ook in de praktische uitvoering dat er ruimte voor verbetering is bij het Kifid. Zo is meermaals gemeld dat er geen bevestiging is gestuurd bij ontvangst van stukken, zelfs niet wanneer hierom gevraagd is. Verder worden er geen notulen gemaakt van bijeenkomsten. Hierdoor kunnen consumenten later niet rustig nalezen wat er gebeurd is, </w:t>
      </w:r>
      <w:r w:rsidR="003B5BCA">
        <w:rPr>
          <w:rFonts w:ascii="Georgia" w:hAnsi="Georgia"/>
          <w:sz w:val="20"/>
          <w:szCs w:val="20"/>
        </w:rPr>
        <w:t>met name omdat</w:t>
      </w:r>
      <w:r w:rsidR="00B07483">
        <w:rPr>
          <w:rFonts w:ascii="Georgia" w:hAnsi="Georgia"/>
          <w:sz w:val="20"/>
          <w:szCs w:val="20"/>
        </w:rPr>
        <w:t xml:space="preserve"> </w:t>
      </w:r>
      <w:r>
        <w:rPr>
          <w:rFonts w:ascii="Georgia" w:hAnsi="Georgia"/>
          <w:sz w:val="20"/>
          <w:szCs w:val="20"/>
        </w:rPr>
        <w:t xml:space="preserve">zij zich vaak overvallen en overrompeld voelen door hetgeen besproken is en het gebruikte jargon. Daarnaast krijgen financiële dienstverleners in te veel zaken uitstel, wat de lange procedures verder verlengt. </w:t>
      </w:r>
      <w:r w:rsidR="00271D63">
        <w:rPr>
          <w:rFonts w:ascii="Georgia" w:eastAsia="Georgia" w:hAnsi="Georgia" w:cs="Georgia"/>
          <w:sz w:val="20"/>
          <w:szCs w:val="20"/>
        </w:rPr>
        <w:br/>
      </w:r>
      <w:r w:rsidR="00271D63">
        <w:rPr>
          <w:rFonts w:ascii="Georgia" w:eastAsia="Georgia" w:hAnsi="Georgia" w:cs="Georgia"/>
          <w:sz w:val="20"/>
          <w:szCs w:val="20"/>
        </w:rPr>
        <w:br/>
      </w:r>
      <w:r w:rsidR="001571D4">
        <w:rPr>
          <w:rFonts w:ascii="Georgia" w:hAnsi="Georgia"/>
          <w:b/>
          <w:bCs/>
          <w:sz w:val="20"/>
          <w:szCs w:val="20"/>
        </w:rPr>
        <w:t>Beslispunten</w:t>
      </w:r>
      <w:r w:rsidR="001A5461">
        <w:rPr>
          <w:rFonts w:ascii="Georgia" w:hAnsi="Georgia"/>
          <w:b/>
          <w:bCs/>
          <w:sz w:val="20"/>
          <w:szCs w:val="20"/>
        </w:rPr>
        <w:t xml:space="preserve"> samengevat</w:t>
      </w:r>
    </w:p>
    <w:p w14:paraId="5109E8A1" w14:textId="77777777" w:rsidR="001A5461" w:rsidRDefault="00EB0D10" w:rsidP="001A5461">
      <w:pPr>
        <w:pStyle w:val="Lijstalinea"/>
        <w:numPr>
          <w:ilvl w:val="0"/>
          <w:numId w:val="4"/>
        </w:numPr>
        <w:spacing w:after="0" w:line="360" w:lineRule="auto"/>
        <w:rPr>
          <w:rFonts w:ascii="Georgia" w:hAnsi="Georgia"/>
          <w:sz w:val="20"/>
          <w:szCs w:val="20"/>
        </w:rPr>
      </w:pPr>
      <w:r>
        <w:rPr>
          <w:rFonts w:ascii="Georgia" w:hAnsi="Georgia"/>
          <w:sz w:val="20"/>
          <w:szCs w:val="20"/>
        </w:rPr>
        <w:t>Herformulering van de d</w:t>
      </w:r>
      <w:r w:rsidR="001571D4">
        <w:rPr>
          <w:rFonts w:ascii="Georgia" w:hAnsi="Georgia"/>
          <w:sz w:val="20"/>
          <w:szCs w:val="20"/>
        </w:rPr>
        <w:t>oelstelling</w:t>
      </w:r>
      <w:r>
        <w:rPr>
          <w:rFonts w:ascii="Georgia" w:hAnsi="Georgia"/>
          <w:sz w:val="20"/>
          <w:szCs w:val="20"/>
        </w:rPr>
        <w:t xml:space="preserve"> van het</w:t>
      </w:r>
      <w:r w:rsidR="001A5461">
        <w:rPr>
          <w:rFonts w:ascii="Georgia" w:hAnsi="Georgia"/>
          <w:sz w:val="20"/>
          <w:szCs w:val="20"/>
        </w:rPr>
        <w:t xml:space="preserve"> Kifid. M</w:t>
      </w:r>
      <w:r>
        <w:rPr>
          <w:rFonts w:ascii="Georgia" w:hAnsi="Georgia"/>
          <w:sz w:val="20"/>
          <w:szCs w:val="20"/>
        </w:rPr>
        <w:t xml:space="preserve">eer </w:t>
      </w:r>
      <w:r w:rsidR="001571D4">
        <w:rPr>
          <w:rFonts w:ascii="Georgia" w:hAnsi="Georgia"/>
          <w:sz w:val="20"/>
          <w:szCs w:val="20"/>
        </w:rPr>
        <w:t>in lijn brengen met ADR</w:t>
      </w:r>
      <w:r>
        <w:rPr>
          <w:rFonts w:ascii="Georgia" w:hAnsi="Georgia"/>
          <w:sz w:val="20"/>
          <w:szCs w:val="20"/>
        </w:rPr>
        <w:t>-</w:t>
      </w:r>
      <w:r w:rsidR="001571D4">
        <w:rPr>
          <w:rFonts w:ascii="Georgia" w:hAnsi="Georgia"/>
          <w:sz w:val="20"/>
          <w:szCs w:val="20"/>
        </w:rPr>
        <w:t>richtlijn</w:t>
      </w:r>
      <w:r>
        <w:rPr>
          <w:rFonts w:ascii="Georgia" w:hAnsi="Georgia"/>
          <w:sz w:val="20"/>
          <w:szCs w:val="20"/>
        </w:rPr>
        <w:t>,</w:t>
      </w:r>
      <w:r w:rsidR="001571D4">
        <w:rPr>
          <w:rFonts w:ascii="Georgia" w:hAnsi="Georgia"/>
          <w:sz w:val="20"/>
          <w:szCs w:val="20"/>
        </w:rPr>
        <w:t xml:space="preserve"> door </w:t>
      </w:r>
      <w:r>
        <w:rPr>
          <w:rFonts w:ascii="Georgia" w:hAnsi="Georgia"/>
          <w:sz w:val="20"/>
          <w:szCs w:val="20"/>
        </w:rPr>
        <w:t>de bescherming</w:t>
      </w:r>
      <w:r w:rsidR="001571D4">
        <w:rPr>
          <w:rFonts w:ascii="Georgia" w:hAnsi="Georgia"/>
          <w:sz w:val="20"/>
          <w:szCs w:val="20"/>
        </w:rPr>
        <w:t xml:space="preserve"> van consumenten centraal te stellen</w:t>
      </w:r>
      <w:r>
        <w:rPr>
          <w:rFonts w:ascii="Georgia" w:hAnsi="Georgia"/>
          <w:sz w:val="20"/>
          <w:szCs w:val="20"/>
        </w:rPr>
        <w:t>, in plaats van de huidige neutrale rolopvatting.</w:t>
      </w:r>
    </w:p>
    <w:p w14:paraId="042E512B" w14:textId="16D1C01F" w:rsidR="00DF05D4" w:rsidRPr="001A5461" w:rsidRDefault="00EB0D10" w:rsidP="001A5461">
      <w:pPr>
        <w:pStyle w:val="Lijstalinea"/>
        <w:numPr>
          <w:ilvl w:val="0"/>
          <w:numId w:val="4"/>
        </w:numPr>
        <w:spacing w:after="0" w:line="360" w:lineRule="auto"/>
        <w:rPr>
          <w:rFonts w:ascii="Georgia" w:hAnsi="Georgia"/>
          <w:sz w:val="20"/>
          <w:szCs w:val="20"/>
        </w:rPr>
      </w:pPr>
      <w:r w:rsidRPr="001A5461">
        <w:rPr>
          <w:rFonts w:ascii="Georgia" w:hAnsi="Georgia"/>
          <w:sz w:val="20"/>
          <w:szCs w:val="20"/>
        </w:rPr>
        <w:t>De w</w:t>
      </w:r>
      <w:r w:rsidR="001571D4" w:rsidRPr="001A5461">
        <w:rPr>
          <w:rFonts w:ascii="Georgia" w:hAnsi="Georgia"/>
          <w:sz w:val="20"/>
          <w:szCs w:val="20"/>
        </w:rPr>
        <w:t>erkwijze</w:t>
      </w:r>
      <w:r w:rsidRPr="001A5461">
        <w:rPr>
          <w:rFonts w:ascii="Georgia" w:hAnsi="Georgia"/>
          <w:sz w:val="20"/>
          <w:szCs w:val="20"/>
        </w:rPr>
        <w:t xml:space="preserve"> van het</w:t>
      </w:r>
      <w:r w:rsidR="001571D4" w:rsidRPr="001A5461">
        <w:rPr>
          <w:rFonts w:ascii="Georgia" w:hAnsi="Georgia"/>
          <w:sz w:val="20"/>
          <w:szCs w:val="20"/>
        </w:rPr>
        <w:t xml:space="preserve"> Kifid </w:t>
      </w:r>
      <w:r w:rsidRPr="001A5461">
        <w:rPr>
          <w:rFonts w:ascii="Georgia" w:hAnsi="Georgia"/>
          <w:sz w:val="20"/>
          <w:szCs w:val="20"/>
        </w:rPr>
        <w:t>meer richten op</w:t>
      </w:r>
      <w:r w:rsidR="001571D4" w:rsidRPr="001A5461">
        <w:rPr>
          <w:rFonts w:ascii="Georgia" w:hAnsi="Georgia"/>
          <w:sz w:val="20"/>
          <w:szCs w:val="20"/>
        </w:rPr>
        <w:t xml:space="preserve"> consumentenbescherming door </w:t>
      </w:r>
      <w:r w:rsidR="001A5461">
        <w:rPr>
          <w:rFonts w:ascii="Georgia" w:hAnsi="Georgia"/>
          <w:sz w:val="20"/>
          <w:szCs w:val="20"/>
        </w:rPr>
        <w:t>redelijkheid, billijkheid en de zorgplicht van financiële dienstverleners</w:t>
      </w:r>
      <w:r w:rsidR="001571D4" w:rsidRPr="001A5461">
        <w:rPr>
          <w:rFonts w:ascii="Georgia" w:hAnsi="Georgia"/>
          <w:sz w:val="20"/>
          <w:szCs w:val="20"/>
        </w:rPr>
        <w:t xml:space="preserve"> centraal te stellen</w:t>
      </w:r>
      <w:r w:rsidRPr="001A5461">
        <w:rPr>
          <w:rFonts w:ascii="Georgia" w:hAnsi="Georgia"/>
          <w:sz w:val="20"/>
          <w:szCs w:val="20"/>
        </w:rPr>
        <w:t xml:space="preserve"> in plaats van</w:t>
      </w:r>
      <w:r w:rsidR="003B5BCA">
        <w:rPr>
          <w:rFonts w:ascii="Georgia" w:hAnsi="Georgia"/>
          <w:sz w:val="20"/>
          <w:szCs w:val="20"/>
        </w:rPr>
        <w:t xml:space="preserve"> de procedurele rechtvaardigheid</w:t>
      </w:r>
      <w:r w:rsidR="001571D4" w:rsidRPr="001A5461">
        <w:rPr>
          <w:rFonts w:ascii="Georgia" w:hAnsi="Georgia"/>
          <w:sz w:val="20"/>
          <w:szCs w:val="20"/>
        </w:rPr>
        <w:t>,</w:t>
      </w:r>
      <w:r w:rsidRPr="001A5461">
        <w:rPr>
          <w:rFonts w:ascii="Georgia" w:hAnsi="Georgia"/>
          <w:sz w:val="20"/>
          <w:szCs w:val="20"/>
        </w:rPr>
        <w:t xml:space="preserve"> </w:t>
      </w:r>
      <w:r w:rsidR="006F6023">
        <w:rPr>
          <w:rFonts w:ascii="Georgia" w:hAnsi="Georgia"/>
          <w:sz w:val="20"/>
          <w:szCs w:val="20"/>
        </w:rPr>
        <w:t>o.a.</w:t>
      </w:r>
      <w:r w:rsidRPr="001A5461">
        <w:rPr>
          <w:rFonts w:ascii="Georgia" w:hAnsi="Georgia"/>
          <w:sz w:val="20"/>
          <w:szCs w:val="20"/>
        </w:rPr>
        <w:t xml:space="preserve"> door</w:t>
      </w:r>
      <w:r w:rsidR="001571D4" w:rsidRPr="001A5461">
        <w:rPr>
          <w:rFonts w:ascii="Georgia" w:hAnsi="Georgia"/>
          <w:sz w:val="20"/>
          <w:szCs w:val="20"/>
        </w:rPr>
        <w:t xml:space="preserve"> </w:t>
      </w:r>
      <w:r w:rsidR="006F6023">
        <w:rPr>
          <w:rFonts w:ascii="Georgia" w:hAnsi="Georgia"/>
          <w:sz w:val="20"/>
          <w:szCs w:val="20"/>
        </w:rPr>
        <w:t xml:space="preserve">meer </w:t>
      </w:r>
      <w:r w:rsidR="001571D4" w:rsidRPr="001A5461">
        <w:rPr>
          <w:rFonts w:ascii="Georgia" w:hAnsi="Georgia"/>
          <w:sz w:val="20"/>
          <w:szCs w:val="20"/>
        </w:rPr>
        <w:t>taal</w:t>
      </w:r>
      <w:r w:rsidR="00271D63">
        <w:rPr>
          <w:rFonts w:ascii="Georgia" w:hAnsi="Georgia"/>
          <w:sz w:val="20"/>
          <w:szCs w:val="20"/>
        </w:rPr>
        <w:t>-</w:t>
      </w:r>
      <w:r w:rsidR="001571D4" w:rsidRPr="001A5461">
        <w:rPr>
          <w:rFonts w:ascii="Georgia" w:hAnsi="Georgia"/>
          <w:sz w:val="20"/>
          <w:szCs w:val="20"/>
        </w:rPr>
        <w:t xml:space="preserve"> en gedragswetenschappers </w:t>
      </w:r>
      <w:r w:rsidRPr="001A5461">
        <w:rPr>
          <w:rFonts w:ascii="Georgia" w:hAnsi="Georgia"/>
          <w:sz w:val="20"/>
          <w:szCs w:val="20"/>
        </w:rPr>
        <w:t>in te zetten,</w:t>
      </w:r>
      <w:r w:rsidR="001571D4" w:rsidRPr="001A5461">
        <w:rPr>
          <w:rFonts w:ascii="Georgia" w:hAnsi="Georgia"/>
          <w:sz w:val="20"/>
          <w:szCs w:val="20"/>
        </w:rPr>
        <w:t xml:space="preserve"> de rol van secretarissen te herdefiniëren</w:t>
      </w:r>
      <w:r w:rsidRPr="001A5461">
        <w:rPr>
          <w:rFonts w:ascii="Georgia" w:hAnsi="Georgia"/>
          <w:sz w:val="20"/>
          <w:szCs w:val="20"/>
        </w:rPr>
        <w:t xml:space="preserve"> en hen opleidingsmogelijkheden aan te bieden in deze richting</w:t>
      </w:r>
      <w:r w:rsidR="001571D4" w:rsidRPr="001A5461">
        <w:rPr>
          <w:rFonts w:ascii="Georgia" w:hAnsi="Georgia"/>
          <w:sz w:val="20"/>
          <w:szCs w:val="20"/>
        </w:rPr>
        <w:t>.</w:t>
      </w:r>
    </w:p>
    <w:p w14:paraId="7FEC8894" w14:textId="07C42BD9" w:rsidR="00DF05D4" w:rsidRDefault="001571D4" w:rsidP="001A5461">
      <w:pPr>
        <w:pStyle w:val="Lijstalinea"/>
        <w:numPr>
          <w:ilvl w:val="0"/>
          <w:numId w:val="4"/>
        </w:numPr>
        <w:spacing w:after="0" w:line="360" w:lineRule="auto"/>
        <w:rPr>
          <w:rFonts w:ascii="Georgia" w:hAnsi="Georgia"/>
          <w:sz w:val="20"/>
          <w:szCs w:val="20"/>
        </w:rPr>
      </w:pPr>
      <w:r>
        <w:rPr>
          <w:rFonts w:ascii="Georgia" w:hAnsi="Georgia"/>
          <w:sz w:val="20"/>
          <w:szCs w:val="20"/>
        </w:rPr>
        <w:t xml:space="preserve">Een </w:t>
      </w:r>
      <w:r w:rsidRPr="00662C02">
        <w:rPr>
          <w:rFonts w:ascii="Georgia" w:hAnsi="Georgia"/>
          <w:sz w:val="20"/>
          <w:szCs w:val="20"/>
        </w:rPr>
        <w:t>consumentenbelangenbehartiger</w:t>
      </w:r>
      <w:r>
        <w:rPr>
          <w:rFonts w:ascii="Georgia" w:hAnsi="Georgia"/>
          <w:sz w:val="20"/>
          <w:szCs w:val="20"/>
        </w:rPr>
        <w:t xml:space="preserve"> </w:t>
      </w:r>
      <w:r w:rsidR="001A5461">
        <w:rPr>
          <w:rFonts w:ascii="Georgia" w:hAnsi="Georgia"/>
          <w:sz w:val="20"/>
          <w:szCs w:val="20"/>
        </w:rPr>
        <w:t>aanstellen in</w:t>
      </w:r>
      <w:r>
        <w:rPr>
          <w:rFonts w:ascii="Georgia" w:hAnsi="Georgia"/>
          <w:sz w:val="20"/>
          <w:szCs w:val="20"/>
        </w:rPr>
        <w:t xml:space="preserve"> </w:t>
      </w:r>
      <w:r w:rsidR="00662C02">
        <w:rPr>
          <w:rFonts w:ascii="Georgia" w:hAnsi="Georgia"/>
          <w:sz w:val="20"/>
          <w:szCs w:val="20"/>
        </w:rPr>
        <w:t xml:space="preserve">het </w:t>
      </w:r>
      <w:r>
        <w:rPr>
          <w:rFonts w:ascii="Georgia" w:hAnsi="Georgia"/>
          <w:sz w:val="20"/>
          <w:szCs w:val="20"/>
        </w:rPr>
        <w:t>bestuur van</w:t>
      </w:r>
      <w:r w:rsidR="00EB0D10">
        <w:rPr>
          <w:rFonts w:ascii="Georgia" w:hAnsi="Georgia"/>
          <w:sz w:val="20"/>
          <w:szCs w:val="20"/>
        </w:rPr>
        <w:t xml:space="preserve"> het</w:t>
      </w:r>
      <w:r>
        <w:rPr>
          <w:rFonts w:ascii="Georgia" w:hAnsi="Georgia"/>
          <w:sz w:val="20"/>
          <w:szCs w:val="20"/>
        </w:rPr>
        <w:t xml:space="preserve"> Kifid</w:t>
      </w:r>
      <w:r w:rsidR="00223E48">
        <w:rPr>
          <w:rFonts w:ascii="Georgia" w:hAnsi="Georgia"/>
          <w:sz w:val="20"/>
          <w:szCs w:val="20"/>
        </w:rPr>
        <w:t xml:space="preserve"> en het oprichten van een burgerpanel binnen het Kifid.</w:t>
      </w:r>
    </w:p>
    <w:p w14:paraId="30408B2E" w14:textId="77777777" w:rsidR="00DF05D4" w:rsidRDefault="001571D4" w:rsidP="001A5461">
      <w:pPr>
        <w:pStyle w:val="Lijstalinea"/>
        <w:numPr>
          <w:ilvl w:val="0"/>
          <w:numId w:val="4"/>
        </w:numPr>
        <w:spacing w:after="0" w:line="360" w:lineRule="auto"/>
        <w:rPr>
          <w:rFonts w:ascii="Georgia" w:hAnsi="Georgia"/>
          <w:sz w:val="20"/>
          <w:szCs w:val="20"/>
        </w:rPr>
      </w:pPr>
      <w:r>
        <w:rPr>
          <w:rFonts w:ascii="Georgia" w:hAnsi="Georgia"/>
          <w:sz w:val="20"/>
          <w:szCs w:val="20"/>
        </w:rPr>
        <w:t>Groepsgewijze behandeling van klachten</w:t>
      </w:r>
      <w:r w:rsidR="00EB0D10">
        <w:rPr>
          <w:rFonts w:ascii="Georgia" w:hAnsi="Georgia"/>
          <w:sz w:val="20"/>
          <w:szCs w:val="20"/>
        </w:rPr>
        <w:t xml:space="preserve"> door het Kifid</w:t>
      </w:r>
      <w:r>
        <w:rPr>
          <w:rFonts w:ascii="Georgia" w:hAnsi="Georgia"/>
          <w:sz w:val="20"/>
          <w:szCs w:val="20"/>
        </w:rPr>
        <w:t xml:space="preserve"> mogelijk maken. </w:t>
      </w:r>
    </w:p>
    <w:p w14:paraId="37282F77" w14:textId="51EF6A17" w:rsidR="00DF05D4" w:rsidRDefault="00E5727F" w:rsidP="001A5461">
      <w:pPr>
        <w:pStyle w:val="Lijstalinea"/>
        <w:numPr>
          <w:ilvl w:val="0"/>
          <w:numId w:val="4"/>
        </w:numPr>
        <w:spacing w:after="0" w:line="360" w:lineRule="auto"/>
        <w:rPr>
          <w:rFonts w:ascii="Georgia" w:hAnsi="Georgia"/>
          <w:sz w:val="20"/>
          <w:szCs w:val="20"/>
        </w:rPr>
      </w:pPr>
      <w:r>
        <w:rPr>
          <w:rFonts w:ascii="Georgia" w:hAnsi="Georgia"/>
          <w:sz w:val="20"/>
          <w:szCs w:val="20"/>
        </w:rPr>
        <w:t>Een MKB</w:t>
      </w:r>
      <w:r w:rsidR="00271D63">
        <w:rPr>
          <w:rFonts w:ascii="Georgia" w:hAnsi="Georgia"/>
          <w:sz w:val="20"/>
          <w:szCs w:val="20"/>
        </w:rPr>
        <w:t>-</w:t>
      </w:r>
      <w:r>
        <w:rPr>
          <w:rFonts w:ascii="Georgia" w:hAnsi="Georgia"/>
          <w:sz w:val="20"/>
          <w:szCs w:val="20"/>
        </w:rPr>
        <w:t xml:space="preserve">loket inrichten waar ook </w:t>
      </w:r>
      <w:r w:rsidR="001A5461">
        <w:rPr>
          <w:rFonts w:ascii="Georgia" w:hAnsi="Georgia"/>
          <w:sz w:val="20"/>
          <w:szCs w:val="20"/>
        </w:rPr>
        <w:t>MKB-</w:t>
      </w:r>
      <w:r w:rsidR="001571D4">
        <w:rPr>
          <w:rFonts w:ascii="Georgia" w:hAnsi="Georgia"/>
          <w:sz w:val="20"/>
          <w:szCs w:val="20"/>
        </w:rPr>
        <w:t xml:space="preserve">klachten </w:t>
      </w:r>
      <w:r>
        <w:rPr>
          <w:rFonts w:ascii="Georgia" w:hAnsi="Georgia"/>
          <w:sz w:val="20"/>
          <w:szCs w:val="20"/>
        </w:rPr>
        <w:t xml:space="preserve">over financiële dienstverleners en hun producten behandeld kunnen worden inclusief kredietzaken </w:t>
      </w:r>
      <w:r w:rsidR="001571D4">
        <w:rPr>
          <w:rFonts w:ascii="Georgia" w:hAnsi="Georgia"/>
          <w:sz w:val="20"/>
          <w:szCs w:val="20"/>
        </w:rPr>
        <w:t>van vóór 2018</w:t>
      </w:r>
      <w:r>
        <w:rPr>
          <w:rFonts w:ascii="Georgia" w:hAnsi="Georgia"/>
          <w:sz w:val="20"/>
          <w:szCs w:val="20"/>
        </w:rPr>
        <w:t>.</w:t>
      </w:r>
      <w:r w:rsidR="001571D4">
        <w:rPr>
          <w:rFonts w:ascii="Georgia" w:hAnsi="Georgia"/>
          <w:sz w:val="20"/>
          <w:szCs w:val="20"/>
        </w:rPr>
        <w:t xml:space="preserve"> </w:t>
      </w:r>
    </w:p>
    <w:p w14:paraId="1BB1B436" w14:textId="2039D4F0" w:rsidR="00DF05D4" w:rsidRDefault="00E5727F" w:rsidP="001A5461">
      <w:pPr>
        <w:pStyle w:val="Lijstalinea"/>
        <w:numPr>
          <w:ilvl w:val="0"/>
          <w:numId w:val="4"/>
        </w:numPr>
        <w:spacing w:after="0" w:line="360" w:lineRule="auto"/>
        <w:rPr>
          <w:rFonts w:ascii="Georgia" w:hAnsi="Georgia"/>
          <w:sz w:val="20"/>
          <w:szCs w:val="20"/>
        </w:rPr>
      </w:pPr>
      <w:r>
        <w:rPr>
          <w:rFonts w:ascii="Georgia" w:hAnsi="Georgia"/>
          <w:sz w:val="20"/>
          <w:szCs w:val="20"/>
        </w:rPr>
        <w:t>Bevorderen dat a</w:t>
      </w:r>
      <w:r w:rsidR="006F6023">
        <w:rPr>
          <w:rFonts w:ascii="Georgia" w:hAnsi="Georgia"/>
          <w:sz w:val="20"/>
          <w:szCs w:val="20"/>
        </w:rPr>
        <w:t>lle f</w:t>
      </w:r>
      <w:r w:rsidR="001571D4">
        <w:rPr>
          <w:rFonts w:ascii="Georgia" w:hAnsi="Georgia"/>
          <w:sz w:val="20"/>
          <w:szCs w:val="20"/>
        </w:rPr>
        <w:t>inanciële dienstverleners die opereren in Nederland</w:t>
      </w:r>
      <w:r w:rsidR="006F6023">
        <w:rPr>
          <w:rFonts w:ascii="Georgia" w:hAnsi="Georgia"/>
          <w:sz w:val="20"/>
          <w:szCs w:val="20"/>
        </w:rPr>
        <w:t xml:space="preserve"> </w:t>
      </w:r>
      <w:r w:rsidR="001571D4">
        <w:rPr>
          <w:rFonts w:ascii="Georgia" w:hAnsi="Georgia"/>
          <w:sz w:val="20"/>
          <w:szCs w:val="20"/>
        </w:rPr>
        <w:t xml:space="preserve">bindende uitspraken </w:t>
      </w:r>
      <w:r>
        <w:rPr>
          <w:rFonts w:ascii="Georgia" w:hAnsi="Georgia"/>
          <w:sz w:val="20"/>
          <w:szCs w:val="20"/>
        </w:rPr>
        <w:t xml:space="preserve">van het Kifid </w:t>
      </w:r>
      <w:r w:rsidR="001571D4">
        <w:rPr>
          <w:rFonts w:ascii="Georgia" w:hAnsi="Georgia"/>
          <w:sz w:val="20"/>
          <w:szCs w:val="20"/>
        </w:rPr>
        <w:t xml:space="preserve">accepteren. </w:t>
      </w:r>
    </w:p>
    <w:p w14:paraId="0B5B3624" w14:textId="5B31BD11" w:rsidR="00DF05D4" w:rsidRDefault="001A5461" w:rsidP="001A5461">
      <w:pPr>
        <w:pStyle w:val="Lijstalinea"/>
        <w:numPr>
          <w:ilvl w:val="0"/>
          <w:numId w:val="4"/>
        </w:numPr>
        <w:spacing w:after="0" w:line="360" w:lineRule="auto"/>
        <w:rPr>
          <w:rFonts w:ascii="Georgia" w:hAnsi="Georgia"/>
          <w:sz w:val="20"/>
          <w:szCs w:val="20"/>
        </w:rPr>
      </w:pPr>
      <w:r>
        <w:rPr>
          <w:rFonts w:ascii="Georgia" w:hAnsi="Georgia"/>
          <w:sz w:val="20"/>
          <w:szCs w:val="20"/>
        </w:rPr>
        <w:lastRenderedPageBreak/>
        <w:t>Alle</w:t>
      </w:r>
      <w:r w:rsidR="001571D4">
        <w:rPr>
          <w:rFonts w:ascii="Georgia" w:hAnsi="Georgia"/>
          <w:sz w:val="20"/>
          <w:szCs w:val="20"/>
        </w:rPr>
        <w:t xml:space="preserve"> institutionele bevoordeling van financiële instellingen</w:t>
      </w:r>
      <w:r w:rsidR="006F6023">
        <w:rPr>
          <w:rFonts w:ascii="Georgia" w:hAnsi="Georgia"/>
          <w:sz w:val="20"/>
          <w:szCs w:val="20"/>
        </w:rPr>
        <w:t xml:space="preserve"> tegenover consumenten verwijderen uit de statuten, het kostenreg</w:t>
      </w:r>
      <w:r w:rsidR="001571D4">
        <w:rPr>
          <w:rFonts w:ascii="Georgia" w:hAnsi="Georgia"/>
          <w:sz w:val="20"/>
          <w:szCs w:val="20"/>
        </w:rPr>
        <w:t>lement en overige instructies van Kifid.</w:t>
      </w:r>
    </w:p>
    <w:p w14:paraId="723C5D54" w14:textId="06EA7FED" w:rsidR="008232A4" w:rsidRDefault="008232A4" w:rsidP="001A5461">
      <w:pPr>
        <w:pStyle w:val="Lijstalinea"/>
        <w:numPr>
          <w:ilvl w:val="0"/>
          <w:numId w:val="4"/>
        </w:numPr>
        <w:spacing w:after="0" w:line="360" w:lineRule="auto"/>
        <w:rPr>
          <w:rFonts w:ascii="Georgia" w:hAnsi="Georgia"/>
          <w:sz w:val="20"/>
          <w:szCs w:val="20"/>
        </w:rPr>
      </w:pPr>
      <w:r>
        <w:rPr>
          <w:rFonts w:ascii="Georgia" w:hAnsi="Georgia"/>
          <w:sz w:val="20"/>
          <w:szCs w:val="20"/>
        </w:rPr>
        <w:t xml:space="preserve">Een onderzoek instellen naar </w:t>
      </w:r>
      <w:r w:rsidR="00E5727F">
        <w:rPr>
          <w:rFonts w:ascii="Georgia" w:hAnsi="Georgia"/>
          <w:sz w:val="20"/>
          <w:szCs w:val="20"/>
        </w:rPr>
        <w:t xml:space="preserve">een </w:t>
      </w:r>
      <w:r>
        <w:rPr>
          <w:rFonts w:ascii="Georgia" w:hAnsi="Georgia"/>
          <w:sz w:val="20"/>
          <w:szCs w:val="20"/>
        </w:rPr>
        <w:t>volledig publiekrechtelijke invulling van het Kifid.</w:t>
      </w:r>
    </w:p>
    <w:p w14:paraId="2F04CADF" w14:textId="1E2F2067" w:rsidR="00E5727F" w:rsidRDefault="006F53BA" w:rsidP="001A5461">
      <w:pPr>
        <w:pStyle w:val="Lijstalinea"/>
        <w:numPr>
          <w:ilvl w:val="0"/>
          <w:numId w:val="4"/>
        </w:numPr>
        <w:spacing w:after="0" w:line="360" w:lineRule="auto"/>
        <w:rPr>
          <w:rFonts w:ascii="Georgia" w:hAnsi="Georgia"/>
          <w:sz w:val="20"/>
          <w:szCs w:val="20"/>
        </w:rPr>
      </w:pPr>
      <w:r>
        <w:rPr>
          <w:rFonts w:ascii="Georgia" w:hAnsi="Georgia"/>
          <w:sz w:val="20"/>
          <w:szCs w:val="20"/>
        </w:rPr>
        <w:t>Budget vrijmaken voor het vergroten van de</w:t>
      </w:r>
      <w:r w:rsidR="00E5727F">
        <w:rPr>
          <w:rFonts w:ascii="Georgia" w:hAnsi="Georgia"/>
          <w:sz w:val="20"/>
          <w:szCs w:val="20"/>
        </w:rPr>
        <w:t xml:space="preserve"> bekendheid van Kifid</w:t>
      </w:r>
      <w:r w:rsidR="00271D63">
        <w:rPr>
          <w:rFonts w:ascii="Georgia" w:hAnsi="Georgia"/>
          <w:sz w:val="20"/>
          <w:szCs w:val="20"/>
        </w:rPr>
        <w:t>.</w:t>
      </w:r>
    </w:p>
    <w:p w14:paraId="4538B13C" w14:textId="33586E01" w:rsidR="00DF05D4" w:rsidRDefault="001571D4" w:rsidP="001A5461">
      <w:pPr>
        <w:pStyle w:val="Lijstalinea"/>
        <w:numPr>
          <w:ilvl w:val="0"/>
          <w:numId w:val="4"/>
        </w:numPr>
        <w:spacing w:after="0" w:line="360" w:lineRule="auto"/>
        <w:rPr>
          <w:rFonts w:ascii="Georgia" w:hAnsi="Georgia"/>
          <w:sz w:val="20"/>
          <w:szCs w:val="20"/>
        </w:rPr>
      </w:pPr>
      <w:r>
        <w:rPr>
          <w:rFonts w:ascii="Georgia" w:hAnsi="Georgia"/>
          <w:sz w:val="20"/>
          <w:szCs w:val="20"/>
        </w:rPr>
        <w:t>Budget</w:t>
      </w:r>
      <w:r w:rsidR="001A5461">
        <w:rPr>
          <w:rFonts w:ascii="Georgia" w:hAnsi="Georgia"/>
          <w:sz w:val="20"/>
          <w:szCs w:val="20"/>
        </w:rPr>
        <w:t xml:space="preserve"> van het</w:t>
      </w:r>
      <w:r>
        <w:rPr>
          <w:rFonts w:ascii="Georgia" w:hAnsi="Georgia"/>
          <w:sz w:val="20"/>
          <w:szCs w:val="20"/>
        </w:rPr>
        <w:t xml:space="preserve"> Kifid</w:t>
      </w:r>
      <w:r w:rsidR="001A5461">
        <w:rPr>
          <w:rFonts w:ascii="Georgia" w:hAnsi="Georgia"/>
          <w:sz w:val="20"/>
          <w:szCs w:val="20"/>
        </w:rPr>
        <w:t xml:space="preserve"> </w:t>
      </w:r>
      <w:r>
        <w:rPr>
          <w:rFonts w:ascii="Georgia" w:hAnsi="Georgia"/>
          <w:sz w:val="20"/>
          <w:szCs w:val="20"/>
        </w:rPr>
        <w:t>verhogen</w:t>
      </w:r>
      <w:r w:rsidR="00B41403">
        <w:rPr>
          <w:rFonts w:ascii="Georgia" w:hAnsi="Georgia"/>
          <w:sz w:val="20"/>
          <w:szCs w:val="20"/>
        </w:rPr>
        <w:t xml:space="preserve"> </w:t>
      </w:r>
      <w:r w:rsidR="007169B2">
        <w:rPr>
          <w:rFonts w:ascii="Georgia" w:hAnsi="Georgia"/>
          <w:sz w:val="20"/>
          <w:szCs w:val="20"/>
        </w:rPr>
        <w:t>n.a.v. de bovenstaande</w:t>
      </w:r>
      <w:r w:rsidR="00B41403">
        <w:rPr>
          <w:rFonts w:ascii="Georgia" w:hAnsi="Georgia"/>
          <w:sz w:val="20"/>
          <w:szCs w:val="20"/>
        </w:rPr>
        <w:t xml:space="preserve"> voorstellen</w:t>
      </w:r>
      <w:r>
        <w:rPr>
          <w:rFonts w:ascii="Georgia" w:hAnsi="Georgia"/>
          <w:sz w:val="20"/>
          <w:szCs w:val="20"/>
        </w:rPr>
        <w:t xml:space="preserve"> </w:t>
      </w:r>
      <w:r w:rsidR="001A5461">
        <w:rPr>
          <w:rFonts w:ascii="Georgia" w:hAnsi="Georgia"/>
          <w:sz w:val="20"/>
          <w:szCs w:val="20"/>
        </w:rPr>
        <w:t>(zie financiële paragraaf)</w:t>
      </w:r>
      <w:r w:rsidR="00271D63">
        <w:rPr>
          <w:rFonts w:ascii="Georgia" w:hAnsi="Georgia"/>
          <w:sz w:val="20"/>
          <w:szCs w:val="20"/>
        </w:rPr>
        <w:t>.</w:t>
      </w:r>
    </w:p>
    <w:p w14:paraId="2AF42071" w14:textId="77777777" w:rsidR="00DF05D4" w:rsidRDefault="006536C1">
      <w:pPr>
        <w:spacing w:line="360" w:lineRule="auto"/>
        <w:rPr>
          <w:rFonts w:ascii="Georgia" w:hAnsi="Georgia"/>
          <w:b/>
          <w:bCs/>
          <w:sz w:val="20"/>
          <w:szCs w:val="20"/>
        </w:rPr>
      </w:pPr>
      <w:r>
        <w:rPr>
          <w:rFonts w:ascii="Georgia" w:hAnsi="Georgia"/>
          <w:b/>
          <w:bCs/>
          <w:sz w:val="20"/>
          <w:szCs w:val="20"/>
        </w:rPr>
        <w:br/>
      </w:r>
      <w:r w:rsidR="001571D4">
        <w:rPr>
          <w:rFonts w:ascii="Georgia" w:hAnsi="Georgia"/>
          <w:b/>
          <w:bCs/>
          <w:sz w:val="20"/>
          <w:szCs w:val="20"/>
        </w:rPr>
        <w:t>Financiële paragraaf</w:t>
      </w:r>
    </w:p>
    <w:p w14:paraId="728D5A20" w14:textId="2FDABB0F" w:rsidR="00B41403" w:rsidRDefault="00B41403" w:rsidP="00E078FD">
      <w:pPr>
        <w:spacing w:line="360" w:lineRule="auto"/>
        <w:rPr>
          <w:rFonts w:ascii="Georgia" w:hAnsi="Georgia"/>
          <w:sz w:val="20"/>
          <w:szCs w:val="20"/>
        </w:rPr>
      </w:pPr>
      <w:r>
        <w:rPr>
          <w:rFonts w:ascii="Georgia" w:hAnsi="Georgia"/>
          <w:sz w:val="20"/>
          <w:szCs w:val="20"/>
        </w:rPr>
        <w:t>Kifid heeft</w:t>
      </w:r>
      <w:r w:rsidR="00B57FF1">
        <w:rPr>
          <w:rFonts w:ascii="Georgia" w:hAnsi="Georgia"/>
          <w:sz w:val="20"/>
          <w:szCs w:val="20"/>
        </w:rPr>
        <w:t xml:space="preserve"> nu</w:t>
      </w:r>
      <w:r>
        <w:rPr>
          <w:rFonts w:ascii="Georgia" w:hAnsi="Georgia"/>
          <w:sz w:val="20"/>
          <w:szCs w:val="20"/>
        </w:rPr>
        <w:t xml:space="preserve"> een jaarlijks </w:t>
      </w:r>
      <w:r w:rsidR="0030032D">
        <w:rPr>
          <w:rFonts w:ascii="Georgia" w:hAnsi="Georgia"/>
          <w:sz w:val="20"/>
          <w:szCs w:val="20"/>
        </w:rPr>
        <w:t>begroting</w:t>
      </w:r>
      <w:r>
        <w:rPr>
          <w:rFonts w:ascii="Georgia" w:hAnsi="Georgia"/>
          <w:sz w:val="20"/>
          <w:szCs w:val="20"/>
        </w:rPr>
        <w:t xml:space="preserve"> van zo’n 11 miljoen euro en</w:t>
      </w:r>
      <w:r w:rsidR="0030032D">
        <w:rPr>
          <w:rFonts w:ascii="Georgia" w:hAnsi="Georgia"/>
          <w:sz w:val="20"/>
          <w:szCs w:val="20"/>
        </w:rPr>
        <w:t xml:space="preserve"> heeft</w:t>
      </w:r>
      <w:r>
        <w:rPr>
          <w:rFonts w:ascii="Georgia" w:hAnsi="Georgia"/>
          <w:sz w:val="20"/>
          <w:szCs w:val="20"/>
        </w:rPr>
        <w:t xml:space="preserve"> grofweg 70</w:t>
      </w:r>
      <w:r w:rsidR="00B57FF1">
        <w:rPr>
          <w:rFonts w:ascii="Georgia" w:hAnsi="Georgia"/>
          <w:sz w:val="20"/>
          <w:szCs w:val="20"/>
        </w:rPr>
        <w:t xml:space="preserve"> </w:t>
      </w:r>
      <w:r>
        <w:rPr>
          <w:rFonts w:ascii="Georgia" w:hAnsi="Georgia"/>
          <w:sz w:val="20"/>
          <w:szCs w:val="20"/>
        </w:rPr>
        <w:t xml:space="preserve">fte in dienst. </w:t>
      </w:r>
      <w:r w:rsidR="00B57FF1">
        <w:rPr>
          <w:rFonts w:ascii="Georgia" w:hAnsi="Georgia"/>
          <w:sz w:val="20"/>
          <w:szCs w:val="20"/>
        </w:rPr>
        <w:t xml:space="preserve">De voornaamste </w:t>
      </w:r>
      <w:r w:rsidR="0030032D">
        <w:rPr>
          <w:rFonts w:ascii="Georgia" w:hAnsi="Georgia"/>
          <w:sz w:val="20"/>
          <w:szCs w:val="20"/>
        </w:rPr>
        <w:t>verbeter</w:t>
      </w:r>
      <w:r w:rsidR="00B57FF1">
        <w:rPr>
          <w:rFonts w:ascii="Georgia" w:hAnsi="Georgia"/>
          <w:sz w:val="20"/>
          <w:szCs w:val="20"/>
        </w:rPr>
        <w:t xml:space="preserve">voorstellen </w:t>
      </w:r>
      <w:r w:rsidR="0030032D">
        <w:rPr>
          <w:rFonts w:ascii="Georgia" w:hAnsi="Georgia"/>
          <w:sz w:val="20"/>
          <w:szCs w:val="20"/>
        </w:rPr>
        <w:t xml:space="preserve">in deze nota </w:t>
      </w:r>
      <w:r w:rsidR="00B57FF1">
        <w:rPr>
          <w:rFonts w:ascii="Georgia" w:hAnsi="Georgia"/>
          <w:sz w:val="20"/>
          <w:szCs w:val="20"/>
        </w:rPr>
        <w:t xml:space="preserve">zijn </w:t>
      </w:r>
      <w:r w:rsidR="0030032D">
        <w:rPr>
          <w:rFonts w:ascii="Georgia" w:hAnsi="Georgia"/>
          <w:sz w:val="20"/>
          <w:szCs w:val="20"/>
        </w:rPr>
        <w:t>organisatorisch</w:t>
      </w:r>
      <w:r w:rsidR="00B57FF1">
        <w:rPr>
          <w:rFonts w:ascii="Georgia" w:hAnsi="Georgia"/>
          <w:sz w:val="20"/>
          <w:szCs w:val="20"/>
        </w:rPr>
        <w:t xml:space="preserve"> van aard en zullen geen financiële gevolgen hebben, maar w</w:t>
      </w:r>
      <w:r>
        <w:rPr>
          <w:rFonts w:ascii="Georgia" w:hAnsi="Georgia"/>
          <w:sz w:val="20"/>
          <w:szCs w:val="20"/>
        </w:rPr>
        <w:t xml:space="preserve">anneer rekening wordt gehouden met de </w:t>
      </w:r>
      <w:r w:rsidR="00B57FF1">
        <w:rPr>
          <w:rFonts w:ascii="Georgia" w:hAnsi="Georgia"/>
          <w:sz w:val="20"/>
          <w:szCs w:val="20"/>
        </w:rPr>
        <w:t>voorgestelde</w:t>
      </w:r>
      <w:r>
        <w:rPr>
          <w:rFonts w:ascii="Georgia" w:hAnsi="Georgia"/>
          <w:sz w:val="20"/>
          <w:szCs w:val="20"/>
        </w:rPr>
        <w:t xml:space="preserve"> </w:t>
      </w:r>
      <w:r w:rsidR="0030032D">
        <w:rPr>
          <w:rFonts w:ascii="Georgia" w:hAnsi="Georgia"/>
          <w:sz w:val="20"/>
          <w:szCs w:val="20"/>
        </w:rPr>
        <w:t xml:space="preserve">cultuurverandering en </w:t>
      </w:r>
      <w:r w:rsidR="00B57FF1">
        <w:rPr>
          <w:rFonts w:ascii="Georgia" w:hAnsi="Georgia"/>
          <w:sz w:val="20"/>
          <w:szCs w:val="20"/>
        </w:rPr>
        <w:t>opleidingen</w:t>
      </w:r>
      <w:r>
        <w:rPr>
          <w:rFonts w:ascii="Georgia" w:hAnsi="Georgia"/>
          <w:sz w:val="20"/>
          <w:szCs w:val="20"/>
        </w:rPr>
        <w:t xml:space="preserve"> in klantcontact, het inzetten van gedragswetenschappers en taalkundigen, het meer </w:t>
      </w:r>
      <w:r w:rsidR="00B57FF1">
        <w:rPr>
          <w:rFonts w:ascii="Georgia" w:hAnsi="Georgia"/>
          <w:sz w:val="20"/>
          <w:szCs w:val="20"/>
        </w:rPr>
        <w:t xml:space="preserve">tijd nemen voor </w:t>
      </w:r>
      <w:r>
        <w:rPr>
          <w:rFonts w:ascii="Georgia" w:hAnsi="Georgia"/>
          <w:sz w:val="20"/>
          <w:szCs w:val="20"/>
        </w:rPr>
        <w:t>consumenten</w:t>
      </w:r>
      <w:r w:rsidR="00B57FF1">
        <w:rPr>
          <w:rFonts w:ascii="Georgia" w:hAnsi="Georgia"/>
          <w:sz w:val="20"/>
          <w:szCs w:val="20"/>
        </w:rPr>
        <w:t>begeleiding</w:t>
      </w:r>
      <w:r>
        <w:rPr>
          <w:rFonts w:ascii="Georgia" w:hAnsi="Georgia"/>
          <w:sz w:val="20"/>
          <w:szCs w:val="20"/>
        </w:rPr>
        <w:t xml:space="preserve"> en het </w:t>
      </w:r>
      <w:r w:rsidR="00B57FF1">
        <w:rPr>
          <w:rFonts w:ascii="Georgia" w:hAnsi="Georgia"/>
          <w:sz w:val="20"/>
          <w:szCs w:val="20"/>
        </w:rPr>
        <w:t xml:space="preserve">sneller </w:t>
      </w:r>
      <w:r>
        <w:rPr>
          <w:rFonts w:ascii="Georgia" w:hAnsi="Georgia"/>
          <w:sz w:val="20"/>
          <w:szCs w:val="20"/>
        </w:rPr>
        <w:t>wegwerken van zaken die al vele jaren op de plank liggen, dan kan geconcludeerd worden dat een</w:t>
      </w:r>
      <w:r w:rsidR="00B57FF1">
        <w:rPr>
          <w:rFonts w:ascii="Georgia" w:hAnsi="Georgia"/>
          <w:sz w:val="20"/>
          <w:szCs w:val="20"/>
        </w:rPr>
        <w:t xml:space="preserve"> beperkte</w:t>
      </w:r>
      <w:r>
        <w:rPr>
          <w:rFonts w:ascii="Georgia" w:hAnsi="Georgia"/>
          <w:sz w:val="20"/>
          <w:szCs w:val="20"/>
        </w:rPr>
        <w:t xml:space="preserve"> toename in capaciteit </w:t>
      </w:r>
      <w:r w:rsidR="005C2065">
        <w:rPr>
          <w:rFonts w:ascii="Georgia" w:hAnsi="Georgia"/>
          <w:sz w:val="20"/>
          <w:szCs w:val="20"/>
        </w:rPr>
        <w:t>en</w:t>
      </w:r>
      <w:r>
        <w:rPr>
          <w:rFonts w:ascii="Georgia" w:hAnsi="Georgia"/>
          <w:sz w:val="20"/>
          <w:szCs w:val="20"/>
        </w:rPr>
        <w:t xml:space="preserve"> het </w:t>
      </w:r>
      <w:r w:rsidR="005C2065">
        <w:rPr>
          <w:rFonts w:ascii="Georgia" w:hAnsi="Georgia"/>
          <w:sz w:val="20"/>
          <w:szCs w:val="20"/>
        </w:rPr>
        <w:t>opleiding</w:t>
      </w:r>
      <w:r w:rsidR="00271D63">
        <w:rPr>
          <w:rFonts w:ascii="Georgia" w:hAnsi="Georgia"/>
          <w:sz w:val="20"/>
          <w:szCs w:val="20"/>
        </w:rPr>
        <w:t>s</w:t>
      </w:r>
      <w:r w:rsidR="005C2065">
        <w:rPr>
          <w:rFonts w:ascii="Georgia" w:hAnsi="Georgia"/>
          <w:sz w:val="20"/>
          <w:szCs w:val="20"/>
        </w:rPr>
        <w:t xml:space="preserve">- </w:t>
      </w:r>
      <w:r w:rsidR="00271D63">
        <w:rPr>
          <w:rFonts w:ascii="Georgia" w:hAnsi="Georgia"/>
          <w:sz w:val="20"/>
          <w:szCs w:val="20"/>
        </w:rPr>
        <w:t>en</w:t>
      </w:r>
      <w:r w:rsidR="005C2065">
        <w:rPr>
          <w:rFonts w:ascii="Georgia" w:hAnsi="Georgia"/>
          <w:sz w:val="20"/>
          <w:szCs w:val="20"/>
        </w:rPr>
        <w:t xml:space="preserve"> educatie</w:t>
      </w:r>
      <w:r>
        <w:rPr>
          <w:rFonts w:ascii="Georgia" w:hAnsi="Georgia"/>
          <w:sz w:val="20"/>
          <w:szCs w:val="20"/>
        </w:rPr>
        <w:t xml:space="preserve">budget vereist zal zijn. </w:t>
      </w:r>
      <w:r w:rsidR="005C2065">
        <w:rPr>
          <w:rFonts w:ascii="Georgia" w:hAnsi="Georgia"/>
          <w:sz w:val="20"/>
          <w:szCs w:val="20"/>
        </w:rPr>
        <w:t>In 2019 bedroegen de kosten van het Kifid-personeel in vaste dienst 5,39 miljoen euro per jaar en werd er een kleine 200 duizend</w:t>
      </w:r>
      <w:r w:rsidR="00B07483">
        <w:rPr>
          <w:rFonts w:ascii="Georgia" w:hAnsi="Georgia"/>
          <w:sz w:val="20"/>
          <w:szCs w:val="20"/>
        </w:rPr>
        <w:t xml:space="preserve"> </w:t>
      </w:r>
      <w:r w:rsidR="005C2065">
        <w:rPr>
          <w:rFonts w:ascii="Georgia" w:hAnsi="Georgia"/>
          <w:sz w:val="20"/>
          <w:szCs w:val="20"/>
        </w:rPr>
        <w:t>euro uitgegeven aan opleidingen.</w:t>
      </w:r>
      <w:r w:rsidR="005C2065">
        <w:rPr>
          <w:rStyle w:val="Voetnootmarkering"/>
          <w:rFonts w:ascii="Georgia" w:hAnsi="Georgia"/>
          <w:sz w:val="20"/>
          <w:szCs w:val="20"/>
        </w:rPr>
        <w:footnoteReference w:id="23"/>
      </w:r>
      <w:r w:rsidR="0030032D">
        <w:rPr>
          <w:rFonts w:ascii="Georgia" w:hAnsi="Georgia"/>
          <w:sz w:val="20"/>
          <w:szCs w:val="20"/>
        </w:rPr>
        <w:t xml:space="preserve"> De initiatiefnemer stelt voor om de personele capaciteit in vaste dienst met 10 fte te verhogen en het opleiding</w:t>
      </w:r>
      <w:r w:rsidR="00271D63">
        <w:rPr>
          <w:rFonts w:ascii="Georgia" w:hAnsi="Georgia"/>
          <w:sz w:val="20"/>
          <w:szCs w:val="20"/>
        </w:rPr>
        <w:t>s</w:t>
      </w:r>
      <w:r w:rsidR="0030032D">
        <w:rPr>
          <w:rFonts w:ascii="Georgia" w:hAnsi="Georgia"/>
          <w:sz w:val="20"/>
          <w:szCs w:val="20"/>
        </w:rPr>
        <w:t>- en educatiebudget te verdubbelen, wat zou resulteren in een budgetverhoging van ongeveer 1 miljoen per jaar. Deze bescheiden kostenverhoging is gemakkelijk te dragen door de financiële sector, conform de geldende bekostigingsmethode.</w:t>
      </w:r>
    </w:p>
    <w:p w14:paraId="33C77DFA" w14:textId="2A2930C8" w:rsidR="00B57FF1" w:rsidRDefault="00EB0D10" w:rsidP="00E078FD">
      <w:pPr>
        <w:spacing w:line="360" w:lineRule="auto"/>
        <w:rPr>
          <w:rFonts w:ascii="Georgia" w:hAnsi="Georgia"/>
          <w:sz w:val="20"/>
          <w:szCs w:val="20"/>
        </w:rPr>
      </w:pPr>
      <w:r>
        <w:rPr>
          <w:rFonts w:ascii="Georgia" w:hAnsi="Georgia"/>
          <w:sz w:val="20"/>
          <w:szCs w:val="20"/>
        </w:rPr>
        <w:t xml:space="preserve">Nederland heeft een relatief grote financiële sector die </w:t>
      </w:r>
      <w:r w:rsidR="0030032D">
        <w:rPr>
          <w:rFonts w:ascii="Georgia" w:hAnsi="Georgia"/>
          <w:sz w:val="20"/>
          <w:szCs w:val="20"/>
        </w:rPr>
        <w:t>vele malen groter</w:t>
      </w:r>
      <w:r>
        <w:rPr>
          <w:rFonts w:ascii="Georgia" w:hAnsi="Georgia"/>
          <w:sz w:val="20"/>
          <w:szCs w:val="20"/>
        </w:rPr>
        <w:t xml:space="preserve"> is </w:t>
      </w:r>
      <w:r w:rsidR="00271D63">
        <w:rPr>
          <w:rFonts w:ascii="Georgia" w:hAnsi="Georgia"/>
          <w:sz w:val="20"/>
          <w:szCs w:val="20"/>
        </w:rPr>
        <w:t>dan</w:t>
      </w:r>
      <w:r>
        <w:rPr>
          <w:rFonts w:ascii="Georgia" w:hAnsi="Georgia"/>
          <w:sz w:val="20"/>
          <w:szCs w:val="20"/>
        </w:rPr>
        <w:t xml:space="preserve"> het Nederlandse BBP</w:t>
      </w:r>
      <w:r w:rsidR="00271D63">
        <w:rPr>
          <w:rFonts w:ascii="Georgia" w:hAnsi="Georgia"/>
          <w:sz w:val="20"/>
          <w:szCs w:val="20"/>
        </w:rPr>
        <w:t>.</w:t>
      </w:r>
      <w:r>
        <w:rPr>
          <w:rFonts w:ascii="Georgia" w:eastAsia="Georgia" w:hAnsi="Georgia" w:cs="Georgia"/>
          <w:sz w:val="20"/>
          <w:szCs w:val="20"/>
          <w:vertAlign w:val="superscript"/>
        </w:rPr>
        <w:footnoteReference w:id="24"/>
      </w:r>
      <w:r w:rsidR="004A130C">
        <w:rPr>
          <w:rFonts w:ascii="Georgia" w:hAnsi="Georgia"/>
          <w:sz w:val="20"/>
          <w:szCs w:val="20"/>
        </w:rPr>
        <w:t xml:space="preserve"> </w:t>
      </w:r>
      <w:r w:rsidR="003D5FF7">
        <w:rPr>
          <w:rFonts w:ascii="Georgia" w:hAnsi="Georgia"/>
          <w:sz w:val="20"/>
          <w:szCs w:val="20"/>
        </w:rPr>
        <w:t>Kijkend naar de</w:t>
      </w:r>
      <w:r w:rsidR="004A130C">
        <w:rPr>
          <w:rFonts w:ascii="Georgia" w:hAnsi="Georgia"/>
          <w:sz w:val="20"/>
          <w:szCs w:val="20"/>
        </w:rPr>
        <w:t xml:space="preserve"> verhouding tussen</w:t>
      </w:r>
      <w:r w:rsidR="003C7D83">
        <w:rPr>
          <w:rFonts w:ascii="Georgia" w:hAnsi="Georgia"/>
          <w:sz w:val="20"/>
          <w:szCs w:val="20"/>
        </w:rPr>
        <w:t xml:space="preserve"> </w:t>
      </w:r>
      <w:r w:rsidR="004A130C">
        <w:rPr>
          <w:rFonts w:ascii="Georgia" w:hAnsi="Georgia"/>
          <w:sz w:val="20"/>
          <w:szCs w:val="20"/>
        </w:rPr>
        <w:t>de</w:t>
      </w:r>
      <w:r w:rsidR="003D5FF7">
        <w:rPr>
          <w:rFonts w:ascii="Georgia" w:hAnsi="Georgia"/>
          <w:sz w:val="20"/>
          <w:szCs w:val="20"/>
        </w:rPr>
        <w:t xml:space="preserve"> omvang van bankenbalansen ten opzichte van de totale economie staat </w:t>
      </w:r>
      <w:r w:rsidR="004A130C">
        <w:rPr>
          <w:rFonts w:ascii="Georgia" w:hAnsi="Georgia"/>
          <w:sz w:val="20"/>
          <w:szCs w:val="20"/>
        </w:rPr>
        <w:t xml:space="preserve">Nederland </w:t>
      </w:r>
      <w:r w:rsidR="003D5FF7">
        <w:rPr>
          <w:rFonts w:ascii="Georgia" w:hAnsi="Georgia"/>
          <w:sz w:val="20"/>
          <w:szCs w:val="20"/>
        </w:rPr>
        <w:t>op de</w:t>
      </w:r>
      <w:r w:rsidR="004A130C">
        <w:rPr>
          <w:rFonts w:ascii="Georgia" w:hAnsi="Georgia"/>
          <w:sz w:val="20"/>
          <w:szCs w:val="20"/>
        </w:rPr>
        <w:t xml:space="preserve"> </w:t>
      </w:r>
      <w:r w:rsidR="00EE7231">
        <w:rPr>
          <w:rFonts w:ascii="Georgia" w:hAnsi="Georgia"/>
          <w:sz w:val="20"/>
          <w:szCs w:val="20"/>
        </w:rPr>
        <w:t>derde</w:t>
      </w:r>
      <w:r w:rsidR="003D5FF7">
        <w:rPr>
          <w:rFonts w:ascii="Georgia" w:hAnsi="Georgia"/>
          <w:sz w:val="20"/>
          <w:szCs w:val="20"/>
        </w:rPr>
        <w:t xml:space="preserve"> plek</w:t>
      </w:r>
      <w:r w:rsidR="00835424">
        <w:rPr>
          <w:rFonts w:ascii="Georgia" w:hAnsi="Georgia"/>
          <w:sz w:val="20"/>
          <w:szCs w:val="20"/>
        </w:rPr>
        <w:t xml:space="preserve"> in Europa</w:t>
      </w:r>
      <w:r w:rsidR="00B57FF1">
        <w:rPr>
          <w:rFonts w:ascii="Georgia" w:hAnsi="Georgia"/>
          <w:sz w:val="20"/>
          <w:szCs w:val="20"/>
        </w:rPr>
        <w:t xml:space="preserve">, </w:t>
      </w:r>
      <w:r w:rsidR="003D5FF7">
        <w:rPr>
          <w:rFonts w:ascii="Georgia" w:hAnsi="Georgia"/>
          <w:sz w:val="20"/>
          <w:szCs w:val="20"/>
        </w:rPr>
        <w:t xml:space="preserve">direct </w:t>
      </w:r>
      <w:r w:rsidR="00B57FF1">
        <w:rPr>
          <w:rFonts w:ascii="Georgia" w:hAnsi="Georgia"/>
          <w:sz w:val="20"/>
          <w:szCs w:val="20"/>
        </w:rPr>
        <w:t xml:space="preserve">na </w:t>
      </w:r>
      <w:r w:rsidR="00EE7231">
        <w:rPr>
          <w:rFonts w:ascii="Georgia" w:hAnsi="Georgia"/>
          <w:sz w:val="20"/>
          <w:szCs w:val="20"/>
        </w:rPr>
        <w:t>het V</w:t>
      </w:r>
      <w:r w:rsidR="004A130C">
        <w:rPr>
          <w:rFonts w:ascii="Georgia" w:hAnsi="Georgia"/>
          <w:sz w:val="20"/>
          <w:szCs w:val="20"/>
        </w:rPr>
        <w:t>erenigd Koninkrijk</w:t>
      </w:r>
      <w:r w:rsidR="00EE7231">
        <w:rPr>
          <w:rFonts w:ascii="Georgia" w:hAnsi="Georgia"/>
          <w:sz w:val="20"/>
          <w:szCs w:val="20"/>
        </w:rPr>
        <w:t xml:space="preserve"> (VK)</w:t>
      </w:r>
      <w:r w:rsidR="004A130C">
        <w:rPr>
          <w:rFonts w:ascii="Georgia" w:hAnsi="Georgia"/>
          <w:sz w:val="20"/>
          <w:szCs w:val="20"/>
        </w:rPr>
        <w:t xml:space="preserve"> en Ierland.</w:t>
      </w:r>
      <w:r>
        <w:rPr>
          <w:rFonts w:ascii="Georgia" w:hAnsi="Georgia"/>
          <w:sz w:val="20"/>
          <w:szCs w:val="20"/>
        </w:rPr>
        <w:t xml:space="preserve"> </w:t>
      </w:r>
      <w:r w:rsidR="00B57FF1">
        <w:rPr>
          <w:rFonts w:ascii="Georgia" w:hAnsi="Georgia"/>
          <w:sz w:val="20"/>
          <w:szCs w:val="20"/>
        </w:rPr>
        <w:t>H</w:t>
      </w:r>
      <w:r w:rsidRPr="00E078FD">
        <w:rPr>
          <w:rFonts w:ascii="Georgia" w:hAnsi="Georgia"/>
          <w:sz w:val="20"/>
          <w:szCs w:val="20"/>
        </w:rPr>
        <w:t xml:space="preserve">et budget van de Financial Ombudsman Service in </w:t>
      </w:r>
      <w:r w:rsidR="004A130C">
        <w:rPr>
          <w:rFonts w:ascii="Georgia" w:hAnsi="Georgia"/>
          <w:sz w:val="20"/>
          <w:szCs w:val="20"/>
        </w:rPr>
        <w:t>het VK</w:t>
      </w:r>
      <w:r w:rsidR="00E078FD">
        <w:rPr>
          <w:rFonts w:ascii="Georgia" w:hAnsi="Georgia"/>
          <w:sz w:val="20"/>
          <w:szCs w:val="20"/>
        </w:rPr>
        <w:t xml:space="preserve"> </w:t>
      </w:r>
      <w:r w:rsidR="00B57FF1">
        <w:rPr>
          <w:rFonts w:ascii="Georgia" w:hAnsi="Georgia"/>
          <w:sz w:val="20"/>
          <w:szCs w:val="20"/>
        </w:rPr>
        <w:t xml:space="preserve">was in 2019 </w:t>
      </w:r>
      <w:r w:rsidR="00E078FD">
        <w:rPr>
          <w:rFonts w:ascii="Georgia" w:hAnsi="Georgia"/>
          <w:sz w:val="20"/>
          <w:szCs w:val="20"/>
        </w:rPr>
        <w:t xml:space="preserve">ongeveer 332 miljoen pond </w:t>
      </w:r>
      <w:r w:rsidR="00B41403">
        <w:rPr>
          <w:rFonts w:ascii="Georgia" w:hAnsi="Georgia"/>
          <w:sz w:val="20"/>
          <w:szCs w:val="20"/>
        </w:rPr>
        <w:t xml:space="preserve">en </w:t>
      </w:r>
      <w:r w:rsidR="00EE7231">
        <w:rPr>
          <w:rFonts w:ascii="Georgia" w:hAnsi="Georgia"/>
          <w:sz w:val="20"/>
          <w:szCs w:val="20"/>
        </w:rPr>
        <w:t>het had</w:t>
      </w:r>
      <w:r w:rsidR="00B41403">
        <w:rPr>
          <w:rFonts w:ascii="Georgia" w:hAnsi="Georgia"/>
          <w:sz w:val="20"/>
          <w:szCs w:val="20"/>
        </w:rPr>
        <w:t xml:space="preserve"> ongeveer 4</w:t>
      </w:r>
      <w:r w:rsidR="00271D63">
        <w:rPr>
          <w:rFonts w:ascii="Georgia" w:hAnsi="Georgia"/>
          <w:sz w:val="20"/>
          <w:szCs w:val="20"/>
        </w:rPr>
        <w:t>.</w:t>
      </w:r>
      <w:r w:rsidR="00B41403">
        <w:rPr>
          <w:rFonts w:ascii="Georgia" w:hAnsi="Georgia"/>
          <w:sz w:val="20"/>
          <w:szCs w:val="20"/>
        </w:rPr>
        <w:t>000 fte</w:t>
      </w:r>
      <w:r w:rsidR="00EE7231">
        <w:rPr>
          <w:rFonts w:ascii="Georgia" w:hAnsi="Georgia"/>
          <w:sz w:val="20"/>
          <w:szCs w:val="20"/>
        </w:rPr>
        <w:t xml:space="preserve"> in dienst</w:t>
      </w:r>
      <w:r w:rsidR="003411B2">
        <w:rPr>
          <w:rStyle w:val="Voetnootmarkering"/>
          <w:rFonts w:ascii="Georgia" w:hAnsi="Georgia"/>
          <w:sz w:val="20"/>
          <w:szCs w:val="20"/>
        </w:rPr>
        <w:footnoteReference w:id="25"/>
      </w:r>
      <w:r w:rsidR="00E078FD">
        <w:rPr>
          <w:rFonts w:ascii="Georgia" w:hAnsi="Georgia"/>
          <w:sz w:val="20"/>
          <w:szCs w:val="20"/>
        </w:rPr>
        <w:t>.</w:t>
      </w:r>
      <w:r w:rsidR="004A130C">
        <w:rPr>
          <w:rFonts w:ascii="Georgia" w:hAnsi="Georgia"/>
          <w:sz w:val="20"/>
          <w:szCs w:val="20"/>
        </w:rPr>
        <w:t xml:space="preserve"> </w:t>
      </w:r>
      <w:r w:rsidR="003C7D83">
        <w:rPr>
          <w:rFonts w:ascii="Georgia" w:hAnsi="Georgia"/>
          <w:sz w:val="20"/>
          <w:szCs w:val="20"/>
        </w:rPr>
        <w:t>De Britse economie is</w:t>
      </w:r>
      <w:r w:rsidR="00B57FF1">
        <w:rPr>
          <w:rFonts w:ascii="Georgia" w:hAnsi="Georgia"/>
          <w:sz w:val="20"/>
          <w:szCs w:val="20"/>
        </w:rPr>
        <w:t xml:space="preserve"> echter ook</w:t>
      </w:r>
      <w:r w:rsidR="003C7D83">
        <w:rPr>
          <w:rFonts w:ascii="Georgia" w:hAnsi="Georgia"/>
          <w:sz w:val="20"/>
          <w:szCs w:val="20"/>
        </w:rPr>
        <w:t xml:space="preserve"> ongeveer drie keer zo groot als de Nederlandse, en hun financiële sector is verhoudingsgewijs n</w:t>
      </w:r>
      <w:r w:rsidR="00B57FF1">
        <w:rPr>
          <w:rFonts w:ascii="Georgia" w:hAnsi="Georgia"/>
          <w:sz w:val="20"/>
          <w:szCs w:val="20"/>
        </w:rPr>
        <w:t>ó</w:t>
      </w:r>
      <w:r w:rsidR="003C7D83">
        <w:rPr>
          <w:rFonts w:ascii="Georgia" w:hAnsi="Georgia"/>
          <w:sz w:val="20"/>
          <w:szCs w:val="20"/>
        </w:rPr>
        <w:t>g groter. D</w:t>
      </w:r>
      <w:r w:rsidRPr="00E078FD">
        <w:rPr>
          <w:rFonts w:ascii="Georgia" w:hAnsi="Georgia"/>
          <w:sz w:val="20"/>
          <w:szCs w:val="20"/>
        </w:rPr>
        <w:t>e Ierse</w:t>
      </w:r>
      <w:r w:rsidR="003C7D83">
        <w:rPr>
          <w:rFonts w:ascii="Georgia" w:hAnsi="Georgia"/>
          <w:sz w:val="20"/>
          <w:szCs w:val="20"/>
        </w:rPr>
        <w:t xml:space="preserve"> evenknie heeft </w:t>
      </w:r>
      <w:r w:rsidR="00B57FF1">
        <w:rPr>
          <w:rFonts w:ascii="Georgia" w:hAnsi="Georgia"/>
          <w:sz w:val="20"/>
          <w:szCs w:val="20"/>
        </w:rPr>
        <w:t>bijna net zoveel</w:t>
      </w:r>
      <w:r w:rsidRPr="00E078FD">
        <w:rPr>
          <w:rFonts w:ascii="Georgia" w:hAnsi="Georgia"/>
          <w:sz w:val="20"/>
          <w:szCs w:val="20"/>
        </w:rPr>
        <w:t xml:space="preserve"> </w:t>
      </w:r>
      <w:r w:rsidR="003C7D83">
        <w:rPr>
          <w:rFonts w:ascii="Georgia" w:hAnsi="Georgia"/>
          <w:sz w:val="20"/>
          <w:szCs w:val="20"/>
        </w:rPr>
        <w:t xml:space="preserve">mensen in dienst </w:t>
      </w:r>
      <w:r w:rsidRPr="00E078FD">
        <w:rPr>
          <w:rFonts w:ascii="Georgia" w:hAnsi="Georgia"/>
          <w:sz w:val="20"/>
          <w:szCs w:val="20"/>
        </w:rPr>
        <w:t>(63</w:t>
      </w:r>
      <w:r w:rsidR="003C7D83">
        <w:rPr>
          <w:rFonts w:ascii="Georgia" w:hAnsi="Georgia"/>
          <w:sz w:val="20"/>
          <w:szCs w:val="20"/>
        </w:rPr>
        <w:t xml:space="preserve"> fte</w:t>
      </w:r>
      <w:r w:rsidRPr="00E078FD">
        <w:rPr>
          <w:rFonts w:ascii="Georgia" w:hAnsi="Georgia"/>
          <w:sz w:val="20"/>
          <w:szCs w:val="20"/>
        </w:rPr>
        <w:t>)</w:t>
      </w:r>
      <w:r w:rsidR="004A130C">
        <w:rPr>
          <w:rFonts w:ascii="Georgia" w:hAnsi="Georgia"/>
          <w:sz w:val="20"/>
          <w:szCs w:val="20"/>
        </w:rPr>
        <w:t xml:space="preserve"> </w:t>
      </w:r>
      <w:r w:rsidR="00B57FF1">
        <w:rPr>
          <w:rFonts w:ascii="Georgia" w:hAnsi="Georgia"/>
          <w:sz w:val="20"/>
          <w:szCs w:val="20"/>
        </w:rPr>
        <w:t>als het</w:t>
      </w:r>
      <w:r w:rsidR="003C7D83" w:rsidRPr="00E078FD">
        <w:rPr>
          <w:rFonts w:ascii="Georgia" w:hAnsi="Georgia"/>
          <w:sz w:val="20"/>
          <w:szCs w:val="20"/>
        </w:rPr>
        <w:t xml:space="preserve"> Kifid </w:t>
      </w:r>
      <w:r w:rsidR="004A130C">
        <w:rPr>
          <w:rFonts w:ascii="Georgia" w:hAnsi="Georgia"/>
          <w:sz w:val="20"/>
          <w:szCs w:val="20"/>
        </w:rPr>
        <w:t>en</w:t>
      </w:r>
      <w:r w:rsidRPr="00E078FD">
        <w:rPr>
          <w:rFonts w:ascii="Georgia" w:hAnsi="Georgia"/>
          <w:sz w:val="20"/>
          <w:szCs w:val="20"/>
        </w:rPr>
        <w:t xml:space="preserve"> een budget van </w:t>
      </w:r>
      <w:r w:rsidR="003C7D83">
        <w:rPr>
          <w:rFonts w:ascii="Georgia" w:hAnsi="Georgia"/>
          <w:sz w:val="20"/>
          <w:szCs w:val="20"/>
        </w:rPr>
        <w:t>ongeveer 8 miljoen</w:t>
      </w:r>
      <w:r w:rsidR="00B41403">
        <w:rPr>
          <w:rFonts w:ascii="Georgia" w:hAnsi="Georgia"/>
          <w:sz w:val="20"/>
          <w:szCs w:val="20"/>
        </w:rPr>
        <w:t xml:space="preserve"> euro</w:t>
      </w:r>
      <w:r w:rsidR="003C7D83">
        <w:rPr>
          <w:rFonts w:ascii="Georgia" w:hAnsi="Georgia"/>
          <w:sz w:val="20"/>
          <w:szCs w:val="20"/>
        </w:rPr>
        <w:t xml:space="preserve"> per jaar</w:t>
      </w:r>
      <w:r w:rsidRPr="00E078FD">
        <w:rPr>
          <w:rFonts w:ascii="Georgia" w:hAnsi="Georgia"/>
          <w:sz w:val="20"/>
          <w:szCs w:val="20"/>
        </w:rPr>
        <w:t xml:space="preserve">, </w:t>
      </w:r>
      <w:r w:rsidR="004A130C">
        <w:rPr>
          <w:rFonts w:ascii="Georgia" w:hAnsi="Georgia"/>
          <w:sz w:val="20"/>
          <w:szCs w:val="20"/>
        </w:rPr>
        <w:t xml:space="preserve">maar </w:t>
      </w:r>
      <w:r w:rsidRPr="00E078FD">
        <w:rPr>
          <w:rFonts w:ascii="Georgia" w:hAnsi="Georgia"/>
          <w:sz w:val="20"/>
          <w:szCs w:val="20"/>
        </w:rPr>
        <w:t>met een economie d</w:t>
      </w:r>
      <w:r w:rsidR="003C7D83">
        <w:rPr>
          <w:rFonts w:ascii="Georgia" w:hAnsi="Georgia"/>
          <w:sz w:val="20"/>
          <w:szCs w:val="20"/>
        </w:rPr>
        <w:t xml:space="preserve">ie maar half zo groot is als </w:t>
      </w:r>
      <w:r w:rsidR="00B57FF1">
        <w:rPr>
          <w:rFonts w:ascii="Georgia" w:hAnsi="Georgia"/>
          <w:sz w:val="20"/>
          <w:szCs w:val="20"/>
        </w:rPr>
        <w:t>de Nederlandse</w:t>
      </w:r>
      <w:r w:rsidR="003C7D83">
        <w:rPr>
          <w:rFonts w:ascii="Georgia" w:hAnsi="Georgia"/>
          <w:sz w:val="20"/>
          <w:szCs w:val="20"/>
        </w:rPr>
        <w:t>.</w:t>
      </w:r>
      <w:r w:rsidR="005C2065">
        <w:rPr>
          <w:rFonts w:ascii="Georgia" w:hAnsi="Georgia"/>
          <w:sz w:val="20"/>
          <w:szCs w:val="20"/>
        </w:rPr>
        <w:t xml:space="preserve"> Een beperkte t</w:t>
      </w:r>
      <w:r w:rsidR="00EE7231">
        <w:rPr>
          <w:rFonts w:ascii="Georgia" w:hAnsi="Georgia"/>
          <w:sz w:val="20"/>
          <w:szCs w:val="20"/>
        </w:rPr>
        <w:t xml:space="preserve">oename van het budget van Kifid, zoals voorgesteld door de initiatiefnemer, </w:t>
      </w:r>
      <w:r w:rsidR="005C2065">
        <w:rPr>
          <w:rFonts w:ascii="Georgia" w:hAnsi="Georgia"/>
          <w:sz w:val="20"/>
          <w:szCs w:val="20"/>
        </w:rPr>
        <w:t>zou dus ook in internationale vergelijking gepast zijn.</w:t>
      </w:r>
    </w:p>
    <w:p w14:paraId="0738BF82" w14:textId="77777777" w:rsidR="004A130C" w:rsidRPr="00E078FD" w:rsidRDefault="004A130C" w:rsidP="00E078FD">
      <w:pPr>
        <w:spacing w:line="360" w:lineRule="auto"/>
        <w:rPr>
          <w:rFonts w:ascii="Georgia" w:hAnsi="Georgia"/>
          <w:sz w:val="20"/>
          <w:szCs w:val="20"/>
        </w:rPr>
      </w:pPr>
    </w:p>
    <w:sectPr w:rsidR="004A130C" w:rsidRPr="00E078FD">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170B3" w14:textId="77777777" w:rsidR="00DD2AF0" w:rsidRDefault="00DD2AF0">
      <w:pPr>
        <w:spacing w:after="0" w:line="240" w:lineRule="auto"/>
      </w:pPr>
      <w:r>
        <w:separator/>
      </w:r>
    </w:p>
  </w:endnote>
  <w:endnote w:type="continuationSeparator" w:id="0">
    <w:p w14:paraId="5C493CE3" w14:textId="77777777" w:rsidR="00DD2AF0" w:rsidRDefault="00DD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Bold Condensed">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5737" w14:textId="63CEFF78" w:rsidR="0030032D" w:rsidRDefault="0030032D">
    <w:pPr>
      <w:pStyle w:val="Kop-envoe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hint="eastAsia"/>
      </w:rPr>
    </w:pPr>
    <w:r>
      <w:rPr>
        <w:rFonts w:ascii="Georgia" w:hAnsi="Georgia"/>
        <w:i/>
        <w:iCs/>
        <w:sz w:val="20"/>
        <w:szCs w:val="20"/>
      </w:rPr>
      <w:t xml:space="preserve">- </w:t>
    </w:r>
    <w:r>
      <w:rPr>
        <w:rFonts w:ascii="Georgia" w:eastAsia="Georgia" w:hAnsi="Georgia" w:cs="Georgia"/>
        <w:i/>
        <w:iCs/>
        <w:sz w:val="20"/>
        <w:szCs w:val="20"/>
      </w:rPr>
      <w:fldChar w:fldCharType="begin"/>
    </w:r>
    <w:r>
      <w:rPr>
        <w:rFonts w:ascii="Georgia" w:eastAsia="Georgia" w:hAnsi="Georgia" w:cs="Georgia"/>
        <w:i/>
        <w:iCs/>
        <w:sz w:val="20"/>
        <w:szCs w:val="20"/>
      </w:rPr>
      <w:instrText xml:space="preserve"> PAGE </w:instrText>
    </w:r>
    <w:r>
      <w:rPr>
        <w:rFonts w:ascii="Georgia" w:eastAsia="Georgia" w:hAnsi="Georgia" w:cs="Georgia"/>
        <w:i/>
        <w:iCs/>
        <w:sz w:val="20"/>
        <w:szCs w:val="20"/>
      </w:rPr>
      <w:fldChar w:fldCharType="separate"/>
    </w:r>
    <w:r w:rsidR="00096FD6">
      <w:rPr>
        <w:rFonts w:ascii="Georgia" w:eastAsia="Georgia" w:hAnsi="Georgia" w:cs="Georgia"/>
        <w:i/>
        <w:iCs/>
        <w:noProof/>
        <w:sz w:val="20"/>
        <w:szCs w:val="20"/>
      </w:rPr>
      <w:t>10</w:t>
    </w:r>
    <w:r>
      <w:rPr>
        <w:rFonts w:ascii="Georgia" w:eastAsia="Georgia" w:hAnsi="Georgia" w:cs="Georgia"/>
        <w:i/>
        <w:iCs/>
        <w:sz w:val="20"/>
        <w:szCs w:val="20"/>
      </w:rPr>
      <w:fldChar w:fldCharType="end"/>
    </w:r>
    <w:r>
      <w:rPr>
        <w:rFonts w:ascii="Georgia" w:hAnsi="Georgia"/>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E5D1D" w14:textId="77777777" w:rsidR="00DD2AF0" w:rsidRDefault="00DD2AF0">
      <w:r>
        <w:separator/>
      </w:r>
    </w:p>
  </w:footnote>
  <w:footnote w:type="continuationSeparator" w:id="0">
    <w:p w14:paraId="65B87A7F" w14:textId="77777777" w:rsidR="00DD2AF0" w:rsidRDefault="00DD2AF0">
      <w:r>
        <w:continuationSeparator/>
      </w:r>
    </w:p>
  </w:footnote>
  <w:footnote w:type="continuationNotice" w:id="1">
    <w:p w14:paraId="47280EB7" w14:textId="77777777" w:rsidR="00DD2AF0" w:rsidRDefault="00DD2AF0"/>
  </w:footnote>
  <w:footnote w:id="2">
    <w:p w14:paraId="323ADBE4" w14:textId="6D9F162F" w:rsidR="00172C0C" w:rsidRDefault="00172C0C">
      <w:pPr>
        <w:pStyle w:val="Voetnoottekst"/>
      </w:pPr>
      <w:r>
        <w:rPr>
          <w:rStyle w:val="Voetnootmarkering"/>
        </w:rPr>
        <w:footnoteRef/>
      </w:r>
      <w:r>
        <w:t xml:space="preserve"> Sociaal Economische Raad (2002)</w:t>
      </w:r>
      <w:r w:rsidR="00B07483">
        <w:t>,</w:t>
      </w:r>
      <w:r>
        <w:t xml:space="preserve"> </w:t>
      </w:r>
      <w:r w:rsidRPr="00172C0C">
        <w:t>Advies over Bemiddeling in financiële diensten</w:t>
      </w:r>
      <w:r w:rsidR="00B07483">
        <w:t>.</w:t>
      </w:r>
    </w:p>
  </w:footnote>
  <w:footnote w:id="3">
    <w:p w14:paraId="0E82F50A" w14:textId="0B230CE0" w:rsidR="00042923" w:rsidRDefault="00042923">
      <w:pPr>
        <w:pStyle w:val="Voetnoottekst"/>
      </w:pPr>
      <w:r>
        <w:rPr>
          <w:rStyle w:val="Voetnootmarkering"/>
        </w:rPr>
        <w:footnoteRef/>
      </w:r>
      <w:r>
        <w:t xml:space="preserve"> Kamerdossier 29 507 (later is deze wet opgegaan in de Wet op het financieel toezicht)</w:t>
      </w:r>
      <w:r w:rsidR="00B07483">
        <w:t>.</w:t>
      </w:r>
    </w:p>
  </w:footnote>
  <w:footnote w:id="4">
    <w:p w14:paraId="5D8D95E7" w14:textId="1848868B" w:rsidR="00D800B2" w:rsidRDefault="00D800B2">
      <w:pPr>
        <w:pStyle w:val="Voetnoottekst"/>
      </w:pPr>
      <w:r>
        <w:rPr>
          <w:rStyle w:val="Voetnootmarkering"/>
        </w:rPr>
        <w:footnoteRef/>
      </w:r>
      <w:r>
        <w:t xml:space="preserve"> Advies Raad van State over de Wet financiële dienstverlening (kenmerk: </w:t>
      </w:r>
      <w:r w:rsidRPr="00D800B2">
        <w:t>W06.03.0322/IV</w:t>
      </w:r>
      <w:r>
        <w:t>)</w:t>
      </w:r>
      <w:r w:rsidR="003A4DBB">
        <w:t>. Zie ook: Kamerstuk 29 507 nr.4.</w:t>
      </w:r>
    </w:p>
  </w:footnote>
  <w:footnote w:id="5">
    <w:p w14:paraId="6216D501" w14:textId="5AB1B455" w:rsidR="00D66197" w:rsidRDefault="00D66197" w:rsidP="00D66197">
      <w:pPr>
        <w:pStyle w:val="Voetnoottekst"/>
      </w:pPr>
      <w:r>
        <w:rPr>
          <w:sz w:val="18"/>
          <w:szCs w:val="18"/>
          <w:vertAlign w:val="superscript"/>
        </w:rPr>
        <w:footnoteRef/>
      </w:r>
      <w:r>
        <w:rPr>
          <w:sz w:val="18"/>
          <w:szCs w:val="18"/>
        </w:rPr>
        <w:t xml:space="preserve"> Jaarverslag Kifid 2008</w:t>
      </w:r>
      <w:r w:rsidR="00B07483">
        <w:rPr>
          <w:sz w:val="18"/>
          <w:szCs w:val="18"/>
        </w:rPr>
        <w:t>:</w:t>
      </w:r>
      <w:r>
        <w:rPr>
          <w:sz w:val="18"/>
          <w:szCs w:val="18"/>
        </w:rPr>
        <w:t xml:space="preserve"> </w:t>
      </w:r>
      <w:hyperlink r:id="rId1" w:history="1">
        <w:r>
          <w:rPr>
            <w:rStyle w:val="Hyperlink0"/>
            <w:sz w:val="18"/>
            <w:szCs w:val="18"/>
          </w:rPr>
          <w:t>https://www.kifid.nl/jaarverslagen/</w:t>
        </w:r>
      </w:hyperlink>
      <w:r>
        <w:rPr>
          <w:sz w:val="18"/>
          <w:szCs w:val="18"/>
        </w:rPr>
        <w:t xml:space="preserve"> </w:t>
      </w:r>
    </w:p>
  </w:footnote>
  <w:footnote w:id="6">
    <w:p w14:paraId="7FA82455" w14:textId="6E5FFB3D" w:rsidR="00EA2503" w:rsidRDefault="00EA2503">
      <w:pPr>
        <w:pStyle w:val="Voetnoottekst"/>
      </w:pPr>
      <w:r>
        <w:rPr>
          <w:rStyle w:val="Voetnootmarkering"/>
        </w:rPr>
        <w:footnoteRef/>
      </w:r>
      <w:r>
        <w:t xml:space="preserve"> Kamerstuk 31980</w:t>
      </w:r>
      <w:r w:rsidR="008F1F22">
        <w:t xml:space="preserve"> nr. 62</w:t>
      </w:r>
      <w:r w:rsidR="00B07483">
        <w:t>.</w:t>
      </w:r>
    </w:p>
  </w:footnote>
  <w:footnote w:id="7">
    <w:p w14:paraId="68A59BBB" w14:textId="7336559C" w:rsidR="008F1F22" w:rsidRPr="008915CF" w:rsidRDefault="008F1F22">
      <w:pPr>
        <w:pStyle w:val="Voetnoottekst"/>
        <w:rPr>
          <w:sz w:val="18"/>
          <w:szCs w:val="18"/>
        </w:rPr>
      </w:pPr>
      <w:r w:rsidRPr="008915CF">
        <w:rPr>
          <w:rStyle w:val="Voetnootmarkering"/>
          <w:sz w:val="18"/>
          <w:szCs w:val="18"/>
        </w:rPr>
        <w:footnoteRef/>
      </w:r>
      <w:r w:rsidRPr="008915CF">
        <w:rPr>
          <w:sz w:val="18"/>
          <w:szCs w:val="18"/>
        </w:rPr>
        <w:t xml:space="preserve"> Kamerstuk 31980 nr. 52</w:t>
      </w:r>
      <w:r w:rsidR="00B07483" w:rsidRPr="008915CF">
        <w:rPr>
          <w:sz w:val="18"/>
          <w:szCs w:val="18"/>
        </w:rPr>
        <w:t>.</w:t>
      </w:r>
    </w:p>
  </w:footnote>
  <w:footnote w:id="8">
    <w:p w14:paraId="18C6D7D3" w14:textId="067F24A8" w:rsidR="007757FD" w:rsidRPr="008915CF" w:rsidRDefault="007757FD">
      <w:pPr>
        <w:pStyle w:val="Voetnoottekst"/>
        <w:rPr>
          <w:sz w:val="18"/>
          <w:szCs w:val="18"/>
        </w:rPr>
      </w:pPr>
      <w:r w:rsidRPr="008915CF">
        <w:rPr>
          <w:rStyle w:val="Voetnootmarkering"/>
          <w:sz w:val="18"/>
          <w:szCs w:val="18"/>
        </w:rPr>
        <w:footnoteRef/>
      </w:r>
      <w:r w:rsidRPr="008915CF">
        <w:rPr>
          <w:sz w:val="18"/>
          <w:szCs w:val="18"/>
        </w:rPr>
        <w:t xml:space="preserve"> Kamerstuk 31980 nr. 52</w:t>
      </w:r>
      <w:r w:rsidR="00B07483" w:rsidRPr="008915CF">
        <w:rPr>
          <w:sz w:val="18"/>
          <w:szCs w:val="18"/>
        </w:rPr>
        <w:t>.</w:t>
      </w:r>
    </w:p>
  </w:footnote>
  <w:footnote w:id="9">
    <w:p w14:paraId="5C22E6D3" w14:textId="705FEDF7" w:rsidR="0030032D" w:rsidRPr="008915CF" w:rsidRDefault="0030032D">
      <w:pPr>
        <w:pStyle w:val="Voetnoottekst"/>
        <w:rPr>
          <w:sz w:val="18"/>
          <w:szCs w:val="18"/>
        </w:rPr>
      </w:pPr>
      <w:r w:rsidRPr="00B94CB3">
        <w:rPr>
          <w:sz w:val="18"/>
          <w:szCs w:val="18"/>
          <w:vertAlign w:val="superscript"/>
        </w:rPr>
        <w:footnoteRef/>
      </w:r>
      <w:r w:rsidRPr="00B94CB3">
        <w:rPr>
          <w:sz w:val="18"/>
          <w:szCs w:val="18"/>
        </w:rPr>
        <w:t xml:space="preserve"> </w:t>
      </w:r>
      <w:r w:rsidR="00B07483" w:rsidRPr="00B94CB3">
        <w:rPr>
          <w:sz w:val="18"/>
          <w:szCs w:val="18"/>
        </w:rPr>
        <w:t>Richtlijn</w:t>
      </w:r>
      <w:r w:rsidRPr="00B94CB3">
        <w:rPr>
          <w:sz w:val="18"/>
          <w:szCs w:val="18"/>
        </w:rPr>
        <w:t xml:space="preserve"> 2013/11/EU</w:t>
      </w:r>
      <w:r w:rsidR="00B07483" w:rsidRPr="00B94CB3">
        <w:rPr>
          <w:sz w:val="18"/>
          <w:szCs w:val="18"/>
        </w:rPr>
        <w:t>:</w:t>
      </w:r>
      <w:r w:rsidRPr="00B94CB3">
        <w:rPr>
          <w:sz w:val="18"/>
          <w:szCs w:val="18"/>
        </w:rPr>
        <w:t xml:space="preserve"> </w:t>
      </w:r>
      <w:hyperlink r:id="rId2" w:history="1">
        <w:r w:rsidRPr="00B94CB3">
          <w:rPr>
            <w:rStyle w:val="Hyperlink0"/>
            <w:sz w:val="18"/>
            <w:szCs w:val="18"/>
          </w:rPr>
          <w:t>https://eur-lex.europa.eu/legal-content/NL/TXT/PDF/?uri=CELEX:32013L0011&amp;from=HR</w:t>
        </w:r>
      </w:hyperlink>
      <w:r w:rsidRPr="00B94CB3">
        <w:rPr>
          <w:sz w:val="18"/>
          <w:szCs w:val="18"/>
        </w:rPr>
        <w:t xml:space="preserve"> </w:t>
      </w:r>
    </w:p>
  </w:footnote>
  <w:footnote w:id="10">
    <w:p w14:paraId="41FE16AD" w14:textId="6A3F3442" w:rsidR="00B62673" w:rsidRPr="008915CF" w:rsidRDefault="00B62673">
      <w:pPr>
        <w:pStyle w:val="Voetnoottekst"/>
        <w:rPr>
          <w:sz w:val="18"/>
          <w:szCs w:val="18"/>
        </w:rPr>
      </w:pPr>
      <w:r w:rsidRPr="008915CF">
        <w:rPr>
          <w:rStyle w:val="Voetnootmarkering"/>
          <w:sz w:val="18"/>
          <w:szCs w:val="18"/>
        </w:rPr>
        <w:footnoteRef/>
      </w:r>
      <w:r w:rsidRPr="008915CF">
        <w:rPr>
          <w:sz w:val="18"/>
          <w:szCs w:val="18"/>
        </w:rPr>
        <w:t xml:space="preserve"> Met uitzondering van zorgverzekeringen</w:t>
      </w:r>
      <w:r w:rsidR="00B07483" w:rsidRPr="008915CF">
        <w:rPr>
          <w:sz w:val="18"/>
          <w:szCs w:val="18"/>
        </w:rPr>
        <w:t>.</w:t>
      </w:r>
    </w:p>
  </w:footnote>
  <w:footnote w:id="11">
    <w:p w14:paraId="0D8139F5" w14:textId="4EF4E4F0" w:rsidR="00B94CB3" w:rsidRDefault="00B94CB3" w:rsidP="00B94CB3">
      <w:pPr>
        <w:pStyle w:val="Voetnoottekst"/>
      </w:pPr>
      <w:r w:rsidRPr="008915CF">
        <w:rPr>
          <w:rStyle w:val="Voetnootmarkering"/>
          <w:sz w:val="18"/>
          <w:szCs w:val="18"/>
        </w:rPr>
        <w:footnoteRef/>
      </w:r>
      <w:r w:rsidRPr="008915CF">
        <w:rPr>
          <w:sz w:val="18"/>
          <w:szCs w:val="18"/>
        </w:rPr>
        <w:t xml:space="preserve"> Aanvankelijk was het streven om zo veel mogelijk klachten te </w:t>
      </w:r>
      <w:r w:rsidR="00096FD6">
        <w:rPr>
          <w:sz w:val="18"/>
          <w:szCs w:val="18"/>
        </w:rPr>
        <w:t>bundelen</w:t>
      </w:r>
      <w:r w:rsidRPr="008915CF">
        <w:rPr>
          <w:sz w:val="18"/>
          <w:szCs w:val="18"/>
        </w:rPr>
        <w:t>. In de praktijk bleken de zaken zeer complex met persoonlijke documenten en correspondentie. Om recht te doen aan de veelheid aan klachten, maar met het oog op beknoptheid en overzichtelijkheid, zijn</w:t>
      </w:r>
      <w:r>
        <w:rPr>
          <w:sz w:val="18"/>
          <w:szCs w:val="18"/>
        </w:rPr>
        <w:t xml:space="preserve"> enkele</w:t>
      </w:r>
      <w:r w:rsidRPr="008915CF">
        <w:rPr>
          <w:sz w:val="18"/>
          <w:szCs w:val="18"/>
        </w:rPr>
        <w:t xml:space="preserve"> representatieve verhalen</w:t>
      </w:r>
      <w:r>
        <w:rPr>
          <w:sz w:val="18"/>
          <w:szCs w:val="18"/>
        </w:rPr>
        <w:t xml:space="preserve"> (niet-anoniem)</w:t>
      </w:r>
      <w:r w:rsidRPr="008915CF">
        <w:rPr>
          <w:sz w:val="18"/>
          <w:szCs w:val="18"/>
        </w:rPr>
        <w:t xml:space="preserve"> uitgewerkt.</w:t>
      </w:r>
      <w:bookmarkStart w:id="0" w:name="_GoBack"/>
      <w:bookmarkEnd w:id="0"/>
    </w:p>
  </w:footnote>
  <w:footnote w:id="12">
    <w:p w14:paraId="4BB8C583" w14:textId="37FE6CDE" w:rsidR="0030032D" w:rsidRDefault="0030032D">
      <w:pPr>
        <w:pStyle w:val="Voetnoottekst"/>
      </w:pPr>
      <w:r>
        <w:rPr>
          <w:sz w:val="18"/>
          <w:szCs w:val="18"/>
          <w:vertAlign w:val="superscript"/>
        </w:rPr>
        <w:footnoteRef/>
      </w:r>
      <w:r>
        <w:rPr>
          <w:sz w:val="18"/>
          <w:szCs w:val="18"/>
        </w:rPr>
        <w:t xml:space="preserve"> Tegenover 32</w:t>
      </w:r>
      <w:r w:rsidR="00BD5EFA">
        <w:rPr>
          <w:sz w:val="18"/>
          <w:szCs w:val="18"/>
        </w:rPr>
        <w:t xml:space="preserve"> procent</w:t>
      </w:r>
      <w:r>
        <w:rPr>
          <w:sz w:val="18"/>
          <w:szCs w:val="18"/>
        </w:rPr>
        <w:t xml:space="preserve"> van de financiële dienstverleners die in het gelijk werden gesteld, 4</w:t>
      </w:r>
      <w:r w:rsidR="00BD5EFA">
        <w:rPr>
          <w:sz w:val="18"/>
          <w:szCs w:val="18"/>
        </w:rPr>
        <w:t xml:space="preserve"> procent</w:t>
      </w:r>
      <w:r>
        <w:rPr>
          <w:sz w:val="18"/>
          <w:szCs w:val="18"/>
        </w:rPr>
        <w:t xml:space="preserve"> overig en 58</w:t>
      </w:r>
      <w:r w:rsidR="00BD5EFA">
        <w:rPr>
          <w:sz w:val="18"/>
          <w:szCs w:val="18"/>
        </w:rPr>
        <w:t xml:space="preserve"> procent</w:t>
      </w:r>
      <w:r>
        <w:rPr>
          <w:sz w:val="18"/>
          <w:szCs w:val="18"/>
        </w:rPr>
        <w:t xml:space="preserve"> bemiddelingsresultaat</w:t>
      </w:r>
      <w:r w:rsidR="00B07483">
        <w:rPr>
          <w:sz w:val="18"/>
          <w:szCs w:val="18"/>
        </w:rPr>
        <w:t>:</w:t>
      </w:r>
      <w:r>
        <w:rPr>
          <w:sz w:val="18"/>
          <w:szCs w:val="18"/>
        </w:rPr>
        <w:t xml:space="preserve"> </w:t>
      </w:r>
      <w:hyperlink r:id="rId3" w:history="1">
        <w:r>
          <w:rPr>
            <w:rStyle w:val="Hyperlink0"/>
            <w:sz w:val="18"/>
            <w:szCs w:val="18"/>
          </w:rPr>
          <w:t>https://jaarverslag.kifid.nl/klachten-in-cijfers/</w:t>
        </w:r>
      </w:hyperlink>
      <w:r>
        <w:rPr>
          <w:sz w:val="18"/>
          <w:szCs w:val="18"/>
        </w:rPr>
        <w:t xml:space="preserve"> </w:t>
      </w:r>
    </w:p>
  </w:footnote>
  <w:footnote w:id="13">
    <w:p w14:paraId="0A7E0431" w14:textId="33EFFDCA" w:rsidR="0030032D" w:rsidRDefault="0030032D">
      <w:pPr>
        <w:pStyle w:val="Voetnoottekst"/>
      </w:pPr>
      <w:r>
        <w:rPr>
          <w:sz w:val="18"/>
          <w:szCs w:val="18"/>
          <w:vertAlign w:val="superscript"/>
        </w:rPr>
        <w:footnoteRef/>
      </w:r>
      <w:r>
        <w:rPr>
          <w:sz w:val="18"/>
          <w:szCs w:val="18"/>
        </w:rPr>
        <w:t xml:space="preserve"> Stichting Economisch Onderzoek (2020)</w:t>
      </w:r>
      <w:r w:rsidR="00B07483">
        <w:rPr>
          <w:sz w:val="18"/>
          <w:szCs w:val="18"/>
        </w:rPr>
        <w:t>,</w:t>
      </w:r>
      <w:r>
        <w:rPr>
          <w:sz w:val="18"/>
          <w:szCs w:val="18"/>
        </w:rPr>
        <w:t xml:space="preserve"> Evaluatie Klachteninstituut Financiële Dienstverlening</w:t>
      </w:r>
      <w:r w:rsidR="00B07483">
        <w:rPr>
          <w:sz w:val="18"/>
          <w:szCs w:val="18"/>
        </w:rPr>
        <w:t>:</w:t>
      </w:r>
      <w:r>
        <w:rPr>
          <w:sz w:val="18"/>
          <w:szCs w:val="18"/>
        </w:rPr>
        <w:t xml:space="preserve"> </w:t>
      </w:r>
      <w:hyperlink r:id="rId4" w:history="1">
        <w:r>
          <w:rPr>
            <w:rStyle w:val="Hyperlink0"/>
            <w:sz w:val="18"/>
            <w:szCs w:val="18"/>
          </w:rPr>
          <w:t>https://www.tweedekamer.nl/kamerstukken/brieven_regering/detail?id=2020Z19722&amp;did=2020D42433</w:t>
        </w:r>
      </w:hyperlink>
      <w:r>
        <w:rPr>
          <w:sz w:val="18"/>
          <w:szCs w:val="18"/>
        </w:rPr>
        <w:t xml:space="preserve"> </w:t>
      </w:r>
    </w:p>
  </w:footnote>
  <w:footnote w:id="14">
    <w:p w14:paraId="1F7377DC" w14:textId="18E804ED" w:rsidR="00223E48" w:rsidRDefault="00223E48">
      <w:pPr>
        <w:pStyle w:val="Voetnoottekst"/>
      </w:pPr>
      <w:r>
        <w:rPr>
          <w:rStyle w:val="Voetnootmarkering"/>
        </w:rPr>
        <w:footnoteRef/>
      </w:r>
      <w:r>
        <w:t xml:space="preserve"> </w:t>
      </w:r>
      <w:r w:rsidR="0079758E" w:rsidRPr="0079758E">
        <w:rPr>
          <w:sz w:val="18"/>
          <w:szCs w:val="18"/>
        </w:rPr>
        <w:t xml:space="preserve">Kamerstuk 35510 nr. </w:t>
      </w:r>
      <w:r w:rsidRPr="00A75A5D">
        <w:rPr>
          <w:sz w:val="18"/>
          <w:szCs w:val="18"/>
        </w:rPr>
        <w:t>4</w:t>
      </w:r>
      <w:r w:rsidR="00B07483">
        <w:rPr>
          <w:sz w:val="18"/>
          <w:szCs w:val="18"/>
        </w:rPr>
        <w:t>.</w:t>
      </w:r>
    </w:p>
  </w:footnote>
  <w:footnote w:id="15">
    <w:p w14:paraId="659A4818" w14:textId="1811CA12" w:rsidR="0079758E" w:rsidRPr="00A75A5D" w:rsidRDefault="0079758E">
      <w:pPr>
        <w:pStyle w:val="Voetnoottekst"/>
        <w:rPr>
          <w:sz w:val="18"/>
          <w:szCs w:val="18"/>
        </w:rPr>
      </w:pPr>
      <w:r>
        <w:rPr>
          <w:rStyle w:val="Voetnootmarkering"/>
        </w:rPr>
        <w:footnoteRef/>
      </w:r>
      <w:r>
        <w:t xml:space="preserve"> </w:t>
      </w:r>
      <w:r w:rsidRPr="00A75A5D">
        <w:rPr>
          <w:sz w:val="18"/>
          <w:szCs w:val="18"/>
        </w:rPr>
        <w:t xml:space="preserve">Kamerstuk </w:t>
      </w:r>
      <w:r w:rsidRPr="0079758E">
        <w:rPr>
          <w:sz w:val="18"/>
          <w:szCs w:val="18"/>
        </w:rPr>
        <w:t xml:space="preserve">32545 nr. </w:t>
      </w:r>
      <w:r w:rsidRPr="00A75A5D">
        <w:rPr>
          <w:sz w:val="18"/>
          <w:szCs w:val="18"/>
        </w:rPr>
        <w:t>121</w:t>
      </w:r>
      <w:r w:rsidR="00B07483">
        <w:rPr>
          <w:sz w:val="18"/>
          <w:szCs w:val="18"/>
        </w:rPr>
        <w:t>.</w:t>
      </w:r>
    </w:p>
  </w:footnote>
  <w:footnote w:id="16">
    <w:p w14:paraId="2BCA0545" w14:textId="7D81E36F" w:rsidR="0030032D" w:rsidRDefault="0030032D">
      <w:pPr>
        <w:pStyle w:val="Voetnoottekst"/>
      </w:pPr>
      <w:r>
        <w:rPr>
          <w:sz w:val="18"/>
          <w:szCs w:val="18"/>
          <w:vertAlign w:val="superscript"/>
        </w:rPr>
        <w:footnoteRef/>
      </w:r>
      <w:r>
        <w:rPr>
          <w:sz w:val="18"/>
          <w:szCs w:val="18"/>
        </w:rPr>
        <w:t xml:space="preserve"> Richtlijn 2013/11/EU artikel 40</w:t>
      </w:r>
      <w:r w:rsidR="00B07483">
        <w:rPr>
          <w:sz w:val="18"/>
          <w:szCs w:val="18"/>
        </w:rPr>
        <w:t>.</w:t>
      </w:r>
    </w:p>
  </w:footnote>
  <w:footnote w:id="17">
    <w:p w14:paraId="0038F373" w14:textId="77777777" w:rsidR="0030032D" w:rsidRDefault="0030032D">
      <w:pPr>
        <w:pStyle w:val="Voetnoottekst"/>
      </w:pPr>
      <w:r>
        <w:rPr>
          <w:sz w:val="18"/>
          <w:szCs w:val="18"/>
          <w:vertAlign w:val="superscript"/>
        </w:rPr>
        <w:footnoteRef/>
      </w:r>
      <w:r>
        <w:rPr>
          <w:sz w:val="18"/>
          <w:szCs w:val="18"/>
        </w:rPr>
        <w:t xml:space="preserve">Kostenreglement Kifid 2019, art 11.1 e.v. </w:t>
      </w:r>
    </w:p>
  </w:footnote>
  <w:footnote w:id="18">
    <w:p w14:paraId="23E02BEA" w14:textId="2CDD93B9" w:rsidR="0030032D" w:rsidRDefault="0030032D">
      <w:pPr>
        <w:pStyle w:val="Voetnoottekst"/>
      </w:pPr>
      <w:r>
        <w:rPr>
          <w:sz w:val="18"/>
          <w:szCs w:val="18"/>
          <w:vertAlign w:val="superscript"/>
        </w:rPr>
        <w:footnoteRef/>
      </w:r>
      <w:r>
        <w:rPr>
          <w:sz w:val="18"/>
          <w:szCs w:val="18"/>
        </w:rPr>
        <w:t xml:space="preserve"> </w:t>
      </w:r>
      <w:proofErr w:type="spellStart"/>
      <w:r>
        <w:rPr>
          <w:sz w:val="18"/>
          <w:szCs w:val="18"/>
        </w:rPr>
        <w:t>Kwink</w:t>
      </w:r>
      <w:proofErr w:type="spellEnd"/>
      <w:r>
        <w:rPr>
          <w:sz w:val="18"/>
          <w:szCs w:val="18"/>
        </w:rPr>
        <w:t xml:space="preserve"> Groep (2016)</w:t>
      </w:r>
      <w:r w:rsidR="00F806BA">
        <w:rPr>
          <w:sz w:val="18"/>
          <w:szCs w:val="18"/>
        </w:rPr>
        <w:t>,</w:t>
      </w:r>
      <w:r>
        <w:rPr>
          <w:sz w:val="18"/>
          <w:szCs w:val="18"/>
        </w:rPr>
        <w:t xml:space="preserve"> Evaluatie Kifid</w:t>
      </w:r>
      <w:r w:rsidR="00F806BA">
        <w:rPr>
          <w:sz w:val="18"/>
          <w:szCs w:val="18"/>
        </w:rPr>
        <w:t>:</w:t>
      </w:r>
      <w:r>
        <w:rPr>
          <w:sz w:val="18"/>
          <w:szCs w:val="18"/>
        </w:rPr>
        <w:t xml:space="preserve"> </w:t>
      </w:r>
      <w:hyperlink r:id="rId5" w:history="1">
        <w:r>
          <w:rPr>
            <w:rStyle w:val="Hyperlink0"/>
            <w:sz w:val="18"/>
            <w:szCs w:val="18"/>
          </w:rPr>
          <w:t>https://www.rijksoverheid.nl/documenten/kamerstukken/2016/12/20/eindrapport-evaluatie-kifid</w:t>
        </w:r>
      </w:hyperlink>
    </w:p>
  </w:footnote>
  <w:footnote w:id="19">
    <w:p w14:paraId="6A017F22" w14:textId="78742EAE" w:rsidR="0030032D" w:rsidRDefault="0030032D" w:rsidP="002147BD">
      <w:pPr>
        <w:pStyle w:val="Voetnoottekst"/>
        <w:rPr>
          <w:sz w:val="18"/>
          <w:szCs w:val="18"/>
        </w:rPr>
      </w:pPr>
      <w:r>
        <w:rPr>
          <w:sz w:val="18"/>
          <w:szCs w:val="18"/>
          <w:vertAlign w:val="superscript"/>
        </w:rPr>
        <w:footnoteRef/>
      </w:r>
      <w:r>
        <w:rPr>
          <w:sz w:val="18"/>
          <w:szCs w:val="18"/>
        </w:rPr>
        <w:t xml:space="preserve"> </w:t>
      </w:r>
      <w:proofErr w:type="spellStart"/>
      <w:r>
        <w:rPr>
          <w:sz w:val="18"/>
          <w:szCs w:val="18"/>
        </w:rPr>
        <w:t>Kwink</w:t>
      </w:r>
      <w:proofErr w:type="spellEnd"/>
      <w:r>
        <w:rPr>
          <w:sz w:val="18"/>
          <w:szCs w:val="18"/>
        </w:rPr>
        <w:t xml:space="preserve"> Groep (2016)</w:t>
      </w:r>
      <w:r w:rsidR="00F806BA">
        <w:rPr>
          <w:sz w:val="18"/>
          <w:szCs w:val="18"/>
        </w:rPr>
        <w:t>,</w:t>
      </w:r>
      <w:r>
        <w:rPr>
          <w:sz w:val="18"/>
          <w:szCs w:val="18"/>
        </w:rPr>
        <w:t xml:space="preserve"> Evaluatie Kifid</w:t>
      </w:r>
      <w:r w:rsidR="00F806BA">
        <w:rPr>
          <w:sz w:val="18"/>
          <w:szCs w:val="18"/>
        </w:rPr>
        <w:t>:</w:t>
      </w:r>
      <w:r>
        <w:rPr>
          <w:sz w:val="18"/>
          <w:szCs w:val="18"/>
        </w:rPr>
        <w:t xml:space="preserve"> </w:t>
      </w:r>
      <w:hyperlink r:id="rId6" w:history="1">
        <w:r>
          <w:rPr>
            <w:rStyle w:val="Hyperlink0"/>
            <w:sz w:val="18"/>
            <w:szCs w:val="18"/>
          </w:rPr>
          <w:t>https://www.rijksoverheid.nl/documenten/kamerstukken/2016/12/20/eindrapport-evaluatie-kifid</w:t>
        </w:r>
      </w:hyperlink>
      <w:r>
        <w:rPr>
          <w:sz w:val="18"/>
          <w:szCs w:val="18"/>
        </w:rPr>
        <w:t xml:space="preserve"> </w:t>
      </w:r>
    </w:p>
    <w:p w14:paraId="56771C62" w14:textId="77777777" w:rsidR="0030032D" w:rsidRDefault="0030032D" w:rsidP="002147BD">
      <w:pPr>
        <w:pStyle w:val="Voetnoottekst"/>
      </w:pPr>
    </w:p>
  </w:footnote>
  <w:footnote w:id="20">
    <w:p w14:paraId="3288BE0F" w14:textId="77777777" w:rsidR="0030032D" w:rsidRDefault="0030032D" w:rsidP="002147BD">
      <w:pPr>
        <w:pStyle w:val="Voetnoottekst"/>
        <w:rPr>
          <w:sz w:val="18"/>
          <w:szCs w:val="18"/>
        </w:rPr>
      </w:pPr>
      <w:r>
        <w:rPr>
          <w:sz w:val="18"/>
          <w:szCs w:val="18"/>
          <w:vertAlign w:val="superscript"/>
        </w:rPr>
        <w:footnoteRef/>
      </w:r>
      <w:r>
        <w:rPr>
          <w:sz w:val="18"/>
          <w:szCs w:val="18"/>
        </w:rPr>
        <w:t xml:space="preserve"> </w:t>
      </w:r>
      <w:hyperlink r:id="rId7" w:history="1">
        <w:r>
          <w:rPr>
            <w:rStyle w:val="Hyperlink0"/>
            <w:sz w:val="18"/>
            <w:szCs w:val="18"/>
          </w:rPr>
          <w:t>https://www.drempelvrij.nl/waarmerkdragers/waarmerk-behaald-hele-website</w:t>
        </w:r>
      </w:hyperlink>
      <w:r>
        <w:rPr>
          <w:sz w:val="18"/>
          <w:szCs w:val="18"/>
        </w:rPr>
        <w:t xml:space="preserve"> </w:t>
      </w:r>
    </w:p>
    <w:p w14:paraId="42F012DA" w14:textId="77777777" w:rsidR="0030032D" w:rsidRDefault="0030032D" w:rsidP="002147BD">
      <w:pPr>
        <w:pStyle w:val="Voetnoottekst"/>
      </w:pPr>
      <w:r>
        <w:rPr>
          <w:sz w:val="18"/>
          <w:szCs w:val="18"/>
        </w:rPr>
        <w:t xml:space="preserve"> </w:t>
      </w:r>
    </w:p>
  </w:footnote>
  <w:footnote w:id="21">
    <w:p w14:paraId="0F100107" w14:textId="1C2FB436" w:rsidR="0030032D" w:rsidRDefault="0030032D">
      <w:pPr>
        <w:pStyle w:val="Voetnoottekst"/>
      </w:pPr>
      <w:r>
        <w:rPr>
          <w:sz w:val="18"/>
          <w:szCs w:val="18"/>
          <w:vertAlign w:val="superscript"/>
        </w:rPr>
        <w:footnoteRef/>
      </w:r>
      <w:r>
        <w:rPr>
          <w:sz w:val="18"/>
          <w:szCs w:val="18"/>
        </w:rPr>
        <w:t xml:space="preserve"> </w:t>
      </w:r>
      <w:r w:rsidR="003A3339">
        <w:rPr>
          <w:sz w:val="18"/>
          <w:szCs w:val="18"/>
        </w:rPr>
        <w:t>Art 6:246 BW</w:t>
      </w:r>
      <w:r w:rsidR="00F806BA">
        <w:rPr>
          <w:sz w:val="18"/>
          <w:szCs w:val="18"/>
        </w:rPr>
        <w:t>.</w:t>
      </w:r>
    </w:p>
  </w:footnote>
  <w:footnote w:id="22">
    <w:p w14:paraId="7404161F" w14:textId="6D213DC7" w:rsidR="0030032D" w:rsidRDefault="0030032D" w:rsidP="00BA6140">
      <w:pPr>
        <w:pStyle w:val="Voetnoottekst"/>
      </w:pPr>
      <w:r>
        <w:rPr>
          <w:sz w:val="18"/>
          <w:szCs w:val="18"/>
          <w:vertAlign w:val="superscript"/>
        </w:rPr>
        <w:footnoteRef/>
      </w:r>
      <w:r>
        <w:rPr>
          <w:sz w:val="18"/>
          <w:szCs w:val="18"/>
        </w:rPr>
        <w:t xml:space="preserve"> Kostenreglement Kifid 2019</w:t>
      </w:r>
      <w:r w:rsidR="00F806BA">
        <w:rPr>
          <w:sz w:val="18"/>
          <w:szCs w:val="18"/>
        </w:rPr>
        <w:t>.</w:t>
      </w:r>
    </w:p>
  </w:footnote>
  <w:footnote w:id="23">
    <w:p w14:paraId="5BD1A663" w14:textId="77777777" w:rsidR="0030032D" w:rsidRDefault="0030032D">
      <w:pPr>
        <w:pStyle w:val="Voetnoottekst"/>
      </w:pPr>
      <w:r>
        <w:rPr>
          <w:rStyle w:val="Voetnootmarkering"/>
        </w:rPr>
        <w:footnoteRef/>
      </w:r>
      <w:r>
        <w:t xml:space="preserve"> </w:t>
      </w:r>
      <w:hyperlink r:id="rId8" w:history="1">
        <w:r w:rsidRPr="00163E80">
          <w:rPr>
            <w:rStyle w:val="Hyperlink"/>
            <w:sz w:val="18"/>
            <w:szCs w:val="18"/>
          </w:rPr>
          <w:t>https://jaarverslag.kifid.nl/verkorte-jaarrekening-2019/</w:t>
        </w:r>
      </w:hyperlink>
      <w:r>
        <w:rPr>
          <w:sz w:val="18"/>
          <w:szCs w:val="18"/>
        </w:rPr>
        <w:t xml:space="preserve"> </w:t>
      </w:r>
    </w:p>
  </w:footnote>
  <w:footnote w:id="24">
    <w:p w14:paraId="14E8F903" w14:textId="77777777" w:rsidR="0030032D" w:rsidRDefault="0030032D" w:rsidP="00EB0D10">
      <w:pPr>
        <w:pStyle w:val="Voetnoottekst"/>
      </w:pPr>
      <w:r>
        <w:rPr>
          <w:sz w:val="18"/>
          <w:szCs w:val="18"/>
          <w:vertAlign w:val="superscript"/>
        </w:rPr>
        <w:footnoteRef/>
      </w:r>
      <w:r>
        <w:rPr>
          <w:sz w:val="18"/>
          <w:szCs w:val="18"/>
        </w:rPr>
        <w:t xml:space="preserve"> </w:t>
      </w:r>
      <w:hyperlink r:id="rId9" w:history="1">
        <w:r>
          <w:rPr>
            <w:rStyle w:val="Hyperlink0"/>
            <w:sz w:val="18"/>
            <w:szCs w:val="18"/>
          </w:rPr>
          <w:t>https://www.wrr.nl/binaries/wrr/documenten/working-papers/2019/11/07/aandeel-financiele-sector-in-de-economie/WP035-Aandeel-financiele-sector-in-de-economie.pdf</w:t>
        </w:r>
      </w:hyperlink>
      <w:r>
        <w:rPr>
          <w:sz w:val="18"/>
          <w:szCs w:val="18"/>
        </w:rPr>
        <w:t xml:space="preserve"> </w:t>
      </w:r>
    </w:p>
  </w:footnote>
  <w:footnote w:id="25">
    <w:p w14:paraId="2253FFE2" w14:textId="64F34E3C" w:rsidR="003411B2" w:rsidRDefault="003411B2">
      <w:pPr>
        <w:pStyle w:val="Voetnoottekst"/>
      </w:pPr>
      <w:r>
        <w:rPr>
          <w:rStyle w:val="Voetnootmarkering"/>
        </w:rPr>
        <w:footnoteRef/>
      </w:r>
      <w:r>
        <w:t xml:space="preserve"> </w:t>
      </w:r>
      <w:hyperlink r:id="rId10" w:history="1">
        <w:r w:rsidR="0011201F" w:rsidRPr="00825836">
          <w:rPr>
            <w:rStyle w:val="Hyperlink"/>
          </w:rPr>
          <w:t>https://www.financial-ombudsman.org.uk/files/238106/Annual-report-and-accounts-for-the-year-ended-31-March-2019.pdf</w:t>
        </w:r>
      </w:hyperlink>
      <w:r w:rsidR="0011201F">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7244" w14:textId="77777777" w:rsidR="0030032D" w:rsidRDefault="0030032D">
    <w:pPr>
      <w:pStyle w:val="Kop-envoet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0A8F"/>
    <w:multiLevelType w:val="hybridMultilevel"/>
    <w:tmpl w:val="5F7EC728"/>
    <w:styleLink w:val="Gemporteerdestijl1"/>
    <w:lvl w:ilvl="0" w:tplc="D86AFDDC">
      <w:start w:val="1"/>
      <w:numFmt w:val="bullet"/>
      <w:lvlText w:val="-"/>
      <w:lvlJc w:val="left"/>
      <w:pPr>
        <w:ind w:left="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C3EB456">
      <w:start w:val="1"/>
      <w:numFmt w:val="bullet"/>
      <w:lvlText w:val="o"/>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4EA280A">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486823C">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5A8A9AA">
      <w:start w:val="1"/>
      <w:numFmt w:val="bullet"/>
      <w:lvlText w:val="o"/>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8C4BE48">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BFE5168">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F50A6FE">
      <w:start w:val="1"/>
      <w:numFmt w:val="bullet"/>
      <w:lvlText w:val="o"/>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36A0FF2">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E225C3"/>
    <w:multiLevelType w:val="hybridMultilevel"/>
    <w:tmpl w:val="5F7EC728"/>
    <w:numStyleLink w:val="Gemporteerdestijl1"/>
  </w:abstractNum>
  <w:abstractNum w:abstractNumId="2" w15:restartNumberingAfterBreak="0">
    <w:nsid w:val="6E822D7E"/>
    <w:multiLevelType w:val="hybridMultilevel"/>
    <w:tmpl w:val="FD565998"/>
    <w:lvl w:ilvl="0" w:tplc="0413000F">
      <w:start w:val="1"/>
      <w:numFmt w:val="decimal"/>
      <w:lvlText w:val="%1."/>
      <w:lvlJc w:val="left"/>
      <w:pPr>
        <w:ind w:left="327" w:hanging="327"/>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6229644">
      <w:start w:val="1"/>
      <w:numFmt w:val="bullet"/>
      <w:lvlText w:val="o"/>
      <w:lvlJc w:val="left"/>
      <w:pPr>
        <w:ind w:left="10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FDA365A">
      <w:start w:val="1"/>
      <w:numFmt w:val="bullet"/>
      <w:lvlText w:val="▪"/>
      <w:lvlJc w:val="left"/>
      <w:pPr>
        <w:ind w:left="17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1C81EE0">
      <w:start w:val="1"/>
      <w:numFmt w:val="bullet"/>
      <w:lvlText w:val="•"/>
      <w:lvlJc w:val="left"/>
      <w:pPr>
        <w:ind w:left="24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8B6EADA">
      <w:start w:val="1"/>
      <w:numFmt w:val="bullet"/>
      <w:lvlText w:val="o"/>
      <w:lvlJc w:val="left"/>
      <w:pPr>
        <w:ind w:left="32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606591A">
      <w:start w:val="1"/>
      <w:numFmt w:val="bullet"/>
      <w:lvlText w:val="▪"/>
      <w:lvlJc w:val="left"/>
      <w:pPr>
        <w:ind w:left="39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56271A8">
      <w:start w:val="1"/>
      <w:numFmt w:val="bullet"/>
      <w:lvlText w:val="•"/>
      <w:lvlJc w:val="left"/>
      <w:pPr>
        <w:ind w:left="46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116F9A0">
      <w:start w:val="1"/>
      <w:numFmt w:val="bullet"/>
      <w:lvlText w:val="o"/>
      <w:lvlJc w:val="left"/>
      <w:pPr>
        <w:ind w:left="53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CFC05C2">
      <w:start w:val="1"/>
      <w:numFmt w:val="bullet"/>
      <w:lvlText w:val="▪"/>
      <w:lvlJc w:val="left"/>
      <w:pPr>
        <w:ind w:left="60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F9A3AD0"/>
    <w:multiLevelType w:val="hybridMultilevel"/>
    <w:tmpl w:val="EDD8FBFE"/>
    <w:lvl w:ilvl="0" w:tplc="04130001">
      <w:start w:val="1"/>
      <w:numFmt w:val="bullet"/>
      <w:lvlText w:val=""/>
      <w:lvlJc w:val="left"/>
      <w:pPr>
        <w:ind w:left="327" w:hanging="32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6229644">
      <w:start w:val="1"/>
      <w:numFmt w:val="bullet"/>
      <w:lvlText w:val="o"/>
      <w:lvlJc w:val="left"/>
      <w:pPr>
        <w:ind w:left="10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FDA365A">
      <w:start w:val="1"/>
      <w:numFmt w:val="bullet"/>
      <w:lvlText w:val="▪"/>
      <w:lvlJc w:val="left"/>
      <w:pPr>
        <w:ind w:left="17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1C81EE0">
      <w:start w:val="1"/>
      <w:numFmt w:val="bullet"/>
      <w:lvlText w:val="•"/>
      <w:lvlJc w:val="left"/>
      <w:pPr>
        <w:ind w:left="24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8B6EADA">
      <w:start w:val="1"/>
      <w:numFmt w:val="bullet"/>
      <w:lvlText w:val="o"/>
      <w:lvlJc w:val="left"/>
      <w:pPr>
        <w:ind w:left="32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606591A">
      <w:start w:val="1"/>
      <w:numFmt w:val="bullet"/>
      <w:lvlText w:val="▪"/>
      <w:lvlJc w:val="left"/>
      <w:pPr>
        <w:ind w:left="39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56271A8">
      <w:start w:val="1"/>
      <w:numFmt w:val="bullet"/>
      <w:lvlText w:val="•"/>
      <w:lvlJc w:val="left"/>
      <w:pPr>
        <w:ind w:left="46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116F9A0">
      <w:start w:val="1"/>
      <w:numFmt w:val="bullet"/>
      <w:lvlText w:val="o"/>
      <w:lvlJc w:val="left"/>
      <w:pPr>
        <w:ind w:left="53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CFC05C2">
      <w:start w:val="1"/>
      <w:numFmt w:val="bullet"/>
      <w:lvlText w:val="▪"/>
      <w:lvlJc w:val="left"/>
      <w:pPr>
        <w:ind w:left="60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D4"/>
    <w:rsid w:val="00000AF0"/>
    <w:rsid w:val="00000AFF"/>
    <w:rsid w:val="00022DE7"/>
    <w:rsid w:val="00042923"/>
    <w:rsid w:val="00073DE5"/>
    <w:rsid w:val="00076A04"/>
    <w:rsid w:val="00096FD6"/>
    <w:rsid w:val="000A22D6"/>
    <w:rsid w:val="0011201F"/>
    <w:rsid w:val="00112A3D"/>
    <w:rsid w:val="00136D99"/>
    <w:rsid w:val="001550B7"/>
    <w:rsid w:val="001571D4"/>
    <w:rsid w:val="001575C6"/>
    <w:rsid w:val="0016327A"/>
    <w:rsid w:val="001635BC"/>
    <w:rsid w:val="00172C0C"/>
    <w:rsid w:val="00174B35"/>
    <w:rsid w:val="001A5461"/>
    <w:rsid w:val="001A79D2"/>
    <w:rsid w:val="001B0D2E"/>
    <w:rsid w:val="001C344A"/>
    <w:rsid w:val="001F481B"/>
    <w:rsid w:val="0020642A"/>
    <w:rsid w:val="002147BD"/>
    <w:rsid w:val="00223E48"/>
    <w:rsid w:val="002503EC"/>
    <w:rsid w:val="00271D63"/>
    <w:rsid w:val="002B5A73"/>
    <w:rsid w:val="0030032D"/>
    <w:rsid w:val="00320E36"/>
    <w:rsid w:val="003411B2"/>
    <w:rsid w:val="00391A71"/>
    <w:rsid w:val="003A3339"/>
    <w:rsid w:val="003A4DBB"/>
    <w:rsid w:val="003B5BCA"/>
    <w:rsid w:val="003C7D83"/>
    <w:rsid w:val="003D5FF7"/>
    <w:rsid w:val="00400B44"/>
    <w:rsid w:val="00460ABB"/>
    <w:rsid w:val="004654DF"/>
    <w:rsid w:val="004A130C"/>
    <w:rsid w:val="004A1A05"/>
    <w:rsid w:val="004B556B"/>
    <w:rsid w:val="004E2900"/>
    <w:rsid w:val="004F083E"/>
    <w:rsid w:val="005067D6"/>
    <w:rsid w:val="00560EA7"/>
    <w:rsid w:val="005C2065"/>
    <w:rsid w:val="00607964"/>
    <w:rsid w:val="0061643A"/>
    <w:rsid w:val="00624EBE"/>
    <w:rsid w:val="0062711E"/>
    <w:rsid w:val="006524A1"/>
    <w:rsid w:val="006536C1"/>
    <w:rsid w:val="00662C02"/>
    <w:rsid w:val="00663DE7"/>
    <w:rsid w:val="006A4487"/>
    <w:rsid w:val="006F53BA"/>
    <w:rsid w:val="006F6023"/>
    <w:rsid w:val="007169B2"/>
    <w:rsid w:val="00771E64"/>
    <w:rsid w:val="007757FD"/>
    <w:rsid w:val="00775DFF"/>
    <w:rsid w:val="0079758E"/>
    <w:rsid w:val="007B5F71"/>
    <w:rsid w:val="007C63A5"/>
    <w:rsid w:val="007F3BA3"/>
    <w:rsid w:val="008232A4"/>
    <w:rsid w:val="008279DD"/>
    <w:rsid w:val="00835424"/>
    <w:rsid w:val="00844A1B"/>
    <w:rsid w:val="00867C9F"/>
    <w:rsid w:val="008813E5"/>
    <w:rsid w:val="008915CF"/>
    <w:rsid w:val="008A7C66"/>
    <w:rsid w:val="008E07AC"/>
    <w:rsid w:val="008E093D"/>
    <w:rsid w:val="008F1F22"/>
    <w:rsid w:val="009626CB"/>
    <w:rsid w:val="00975773"/>
    <w:rsid w:val="009A0D22"/>
    <w:rsid w:val="009C0EEA"/>
    <w:rsid w:val="009C0FB0"/>
    <w:rsid w:val="009C77A7"/>
    <w:rsid w:val="00A2567C"/>
    <w:rsid w:val="00A3157D"/>
    <w:rsid w:val="00A438FA"/>
    <w:rsid w:val="00A64DF4"/>
    <w:rsid w:val="00A75A5D"/>
    <w:rsid w:val="00AB1A56"/>
    <w:rsid w:val="00AC018C"/>
    <w:rsid w:val="00AE05EC"/>
    <w:rsid w:val="00B07483"/>
    <w:rsid w:val="00B20BE7"/>
    <w:rsid w:val="00B316D3"/>
    <w:rsid w:val="00B41403"/>
    <w:rsid w:val="00B57FF1"/>
    <w:rsid w:val="00B62673"/>
    <w:rsid w:val="00B6694C"/>
    <w:rsid w:val="00B94CB3"/>
    <w:rsid w:val="00BA6140"/>
    <w:rsid w:val="00BD4C44"/>
    <w:rsid w:val="00BD5EFA"/>
    <w:rsid w:val="00BE6BA2"/>
    <w:rsid w:val="00BF3E00"/>
    <w:rsid w:val="00CA26D2"/>
    <w:rsid w:val="00CC1655"/>
    <w:rsid w:val="00D066F5"/>
    <w:rsid w:val="00D51F64"/>
    <w:rsid w:val="00D657A0"/>
    <w:rsid w:val="00D66197"/>
    <w:rsid w:val="00D800B2"/>
    <w:rsid w:val="00D939C3"/>
    <w:rsid w:val="00DB24DB"/>
    <w:rsid w:val="00DD2AF0"/>
    <w:rsid w:val="00DF05D4"/>
    <w:rsid w:val="00E078FD"/>
    <w:rsid w:val="00E13216"/>
    <w:rsid w:val="00E5727F"/>
    <w:rsid w:val="00E74A7B"/>
    <w:rsid w:val="00EA2503"/>
    <w:rsid w:val="00EA6DDD"/>
    <w:rsid w:val="00EB0D10"/>
    <w:rsid w:val="00EB18C0"/>
    <w:rsid w:val="00EE0D75"/>
    <w:rsid w:val="00EE4CBA"/>
    <w:rsid w:val="00EE7231"/>
    <w:rsid w:val="00F01F0C"/>
    <w:rsid w:val="00F04908"/>
    <w:rsid w:val="00F6508D"/>
    <w:rsid w:val="00F806BA"/>
    <w:rsid w:val="00FA7B90"/>
    <w:rsid w:val="00FD4B4C"/>
    <w:rsid w:val="00FF5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4090"/>
  <w15:docId w15:val="{6179BAE3-D160-4DDE-A21B-CF769AA0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mtop">
    <w:name w:val="mtop"/>
    <w:pPr>
      <w:spacing w:before="100" w:after="100"/>
    </w:pPr>
    <w:rPr>
      <w:rFonts w:cs="Arial Unicode MS"/>
      <w:color w:val="000000"/>
      <w:sz w:val="24"/>
      <w:szCs w:val="24"/>
      <w:u w:color="000000"/>
    </w:rPr>
  </w:style>
  <w:style w:type="paragraph" w:styleId="Voetnoottekst">
    <w:name w:val="footnote text"/>
    <w:rPr>
      <w:rFonts w:ascii="Calibri" w:eastAsia="Calibri" w:hAnsi="Calibri" w:cs="Calibri"/>
      <w:color w:val="000000"/>
      <w:u w:color="000000"/>
    </w:rPr>
  </w:style>
  <w:style w:type="character" w:customStyle="1" w:styleId="Hyperlink0">
    <w:name w:val="Hyperlink.0"/>
    <w:basedOn w:val="Hyperlink"/>
    <w:rPr>
      <w:outline w:val="0"/>
      <w:color w:val="0000FF"/>
      <w:u w:val="single" w:color="0000FF"/>
    </w:rPr>
  </w:style>
  <w:style w:type="paragraph" w:styleId="Lijstalinea">
    <w:name w:val="List Paragraph"/>
    <w:pPr>
      <w:spacing w:after="160" w:line="259" w:lineRule="auto"/>
      <w:ind w:left="720"/>
    </w:pPr>
    <w:rPr>
      <w:rFonts w:ascii="Calibri" w:hAnsi="Calibri" w:cs="Arial Unicode MS"/>
      <w:color w:val="000000"/>
      <w:sz w:val="22"/>
      <w:szCs w:val="22"/>
      <w:u w:color="000000"/>
    </w:rPr>
  </w:style>
  <w:style w:type="numbering" w:customStyle="1" w:styleId="Gemporteerdestijl1">
    <w:name w:val="Geïmporteerde stijl 1"/>
    <w:pPr>
      <w:numPr>
        <w:numId w:val="1"/>
      </w:numPr>
    </w:pPr>
  </w:style>
  <w:style w:type="character" w:styleId="Voetnootmarkering">
    <w:name w:val="footnote reference"/>
    <w:basedOn w:val="Standaardalinea-lettertype"/>
    <w:uiPriority w:val="99"/>
    <w:semiHidden/>
    <w:unhideWhenUsed/>
    <w:rsid w:val="005C2065"/>
    <w:rPr>
      <w:vertAlign w:val="superscript"/>
    </w:rPr>
  </w:style>
  <w:style w:type="paragraph" w:styleId="Ballontekst">
    <w:name w:val="Balloon Text"/>
    <w:basedOn w:val="Standaard"/>
    <w:link w:val="BallontekstChar"/>
    <w:uiPriority w:val="99"/>
    <w:semiHidden/>
    <w:unhideWhenUsed/>
    <w:rsid w:val="00771E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E64"/>
    <w:rPr>
      <w:rFonts w:ascii="Segoe UI" w:hAnsi="Segoe UI" w:cs="Segoe UI"/>
      <w:color w:val="000000"/>
      <w:sz w:val="18"/>
      <w:szCs w:val="18"/>
      <w:u w:color="000000"/>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6327A"/>
    <w:rPr>
      <w:sz w:val="16"/>
      <w:szCs w:val="16"/>
    </w:rPr>
  </w:style>
  <w:style w:type="paragraph" w:styleId="Tekstopmerking">
    <w:name w:val="annotation text"/>
    <w:basedOn w:val="Standaard"/>
    <w:link w:val="TekstopmerkingChar"/>
    <w:uiPriority w:val="99"/>
    <w:semiHidden/>
    <w:unhideWhenUsed/>
    <w:rsid w:val="001632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327A"/>
    <w:rPr>
      <w:rFonts w:ascii="Calibri" w:hAnsi="Calibri" w:cs="Arial Unicode MS"/>
      <w:color w:val="000000"/>
      <w:u w:color="000000"/>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16327A"/>
    <w:rPr>
      <w:b/>
      <w:bCs/>
    </w:rPr>
  </w:style>
  <w:style w:type="character" w:customStyle="1" w:styleId="OnderwerpvanopmerkingChar">
    <w:name w:val="Onderwerp van opmerking Char"/>
    <w:basedOn w:val="TekstopmerkingChar"/>
    <w:link w:val="Onderwerpvanopmerking"/>
    <w:uiPriority w:val="99"/>
    <w:semiHidden/>
    <w:rsid w:val="0016327A"/>
    <w:rPr>
      <w:rFonts w:ascii="Calibri" w:hAnsi="Calibri" w:cs="Arial Unicode MS"/>
      <w:b/>
      <w:bC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90391">
      <w:bodyDiv w:val="1"/>
      <w:marLeft w:val="0"/>
      <w:marRight w:val="0"/>
      <w:marTop w:val="0"/>
      <w:marBottom w:val="0"/>
      <w:divBdr>
        <w:top w:val="none" w:sz="0" w:space="0" w:color="auto"/>
        <w:left w:val="none" w:sz="0" w:space="0" w:color="auto"/>
        <w:bottom w:val="none" w:sz="0" w:space="0" w:color="auto"/>
        <w:right w:val="none" w:sz="0" w:space="0" w:color="auto"/>
      </w:divBdr>
      <w:divsChild>
        <w:div w:id="1604143927">
          <w:marLeft w:val="0"/>
          <w:marRight w:val="0"/>
          <w:marTop w:val="0"/>
          <w:marBottom w:val="0"/>
          <w:divBdr>
            <w:top w:val="none" w:sz="0" w:space="0" w:color="auto"/>
            <w:left w:val="none" w:sz="0" w:space="0" w:color="auto"/>
            <w:bottom w:val="none" w:sz="0" w:space="0" w:color="auto"/>
            <w:right w:val="none" w:sz="0" w:space="0" w:color="auto"/>
          </w:divBdr>
        </w:div>
      </w:divsChild>
    </w:div>
    <w:div w:id="54737880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2">
          <w:marLeft w:val="0"/>
          <w:marRight w:val="0"/>
          <w:marTop w:val="0"/>
          <w:marBottom w:val="0"/>
          <w:divBdr>
            <w:top w:val="none" w:sz="0" w:space="0" w:color="auto"/>
            <w:left w:val="none" w:sz="0" w:space="0" w:color="auto"/>
            <w:bottom w:val="none" w:sz="0" w:space="0" w:color="auto"/>
            <w:right w:val="none" w:sz="0" w:space="0" w:color="auto"/>
          </w:divBdr>
        </w:div>
      </w:divsChild>
    </w:div>
    <w:div w:id="596404361">
      <w:bodyDiv w:val="1"/>
      <w:marLeft w:val="0"/>
      <w:marRight w:val="0"/>
      <w:marTop w:val="0"/>
      <w:marBottom w:val="0"/>
      <w:divBdr>
        <w:top w:val="none" w:sz="0" w:space="0" w:color="auto"/>
        <w:left w:val="none" w:sz="0" w:space="0" w:color="auto"/>
        <w:bottom w:val="none" w:sz="0" w:space="0" w:color="auto"/>
        <w:right w:val="none" w:sz="0" w:space="0" w:color="auto"/>
      </w:divBdr>
      <w:divsChild>
        <w:div w:id="2052337511">
          <w:marLeft w:val="0"/>
          <w:marRight w:val="0"/>
          <w:marTop w:val="0"/>
          <w:marBottom w:val="0"/>
          <w:divBdr>
            <w:top w:val="none" w:sz="0" w:space="0" w:color="auto"/>
            <w:left w:val="none" w:sz="0" w:space="0" w:color="auto"/>
            <w:bottom w:val="none" w:sz="0" w:space="0" w:color="auto"/>
            <w:right w:val="none" w:sz="0" w:space="0" w:color="auto"/>
          </w:divBdr>
        </w:div>
      </w:divsChild>
    </w:div>
    <w:div w:id="1184438792">
      <w:bodyDiv w:val="1"/>
      <w:marLeft w:val="0"/>
      <w:marRight w:val="0"/>
      <w:marTop w:val="0"/>
      <w:marBottom w:val="0"/>
      <w:divBdr>
        <w:top w:val="none" w:sz="0" w:space="0" w:color="auto"/>
        <w:left w:val="none" w:sz="0" w:space="0" w:color="auto"/>
        <w:bottom w:val="none" w:sz="0" w:space="0" w:color="auto"/>
        <w:right w:val="none" w:sz="0" w:space="0" w:color="auto"/>
      </w:divBdr>
      <w:divsChild>
        <w:div w:id="907300578">
          <w:marLeft w:val="0"/>
          <w:marRight w:val="0"/>
          <w:marTop w:val="0"/>
          <w:marBottom w:val="0"/>
          <w:divBdr>
            <w:top w:val="none" w:sz="0" w:space="0" w:color="auto"/>
            <w:left w:val="none" w:sz="0" w:space="0" w:color="auto"/>
            <w:bottom w:val="none" w:sz="0" w:space="0" w:color="auto"/>
            <w:right w:val="none" w:sz="0" w:space="0" w:color="auto"/>
          </w:divBdr>
        </w:div>
      </w:divsChild>
    </w:div>
    <w:div w:id="1815021802">
      <w:bodyDiv w:val="1"/>
      <w:marLeft w:val="0"/>
      <w:marRight w:val="0"/>
      <w:marTop w:val="0"/>
      <w:marBottom w:val="0"/>
      <w:divBdr>
        <w:top w:val="none" w:sz="0" w:space="0" w:color="auto"/>
        <w:left w:val="none" w:sz="0" w:space="0" w:color="auto"/>
        <w:bottom w:val="none" w:sz="0" w:space="0" w:color="auto"/>
        <w:right w:val="none" w:sz="0" w:space="0" w:color="auto"/>
      </w:divBdr>
      <w:divsChild>
        <w:div w:id="7011284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jaarverslag.kifid.nl/verkorte-jaarrekening-2019/" TargetMode="External"/><Relationship Id="rId3" Type="http://schemas.openxmlformats.org/officeDocument/2006/relationships/hyperlink" Target="https://jaarverslag.kifid.nl/klachten-in-cijfers/" TargetMode="External"/><Relationship Id="rId7" Type="http://schemas.openxmlformats.org/officeDocument/2006/relationships/hyperlink" Target="https://www.drempelvrij.nl/waarmerkdragers/waarmerk-behaald-hele-website" TargetMode="External"/><Relationship Id="rId2" Type="http://schemas.openxmlformats.org/officeDocument/2006/relationships/hyperlink" Target="https://eur-lex.europa.eu/legal-content/NL/TXT/PDF/?uri=CELEX:32013L0011&amp;from=HR" TargetMode="External"/><Relationship Id="rId1" Type="http://schemas.openxmlformats.org/officeDocument/2006/relationships/hyperlink" Target="https://www.kifid.nl/jaarverslagen/" TargetMode="External"/><Relationship Id="rId6" Type="http://schemas.openxmlformats.org/officeDocument/2006/relationships/hyperlink" Target="https://www.rijksoverheid.nl/documenten/kamerstukken/2016/12/20/eindrapport-evaluatie-kifid" TargetMode="External"/><Relationship Id="rId5" Type="http://schemas.openxmlformats.org/officeDocument/2006/relationships/hyperlink" Target="https://www.rijksoverheid.nl/documenten/kamerstukken/2016/12/20/eindrapport-evaluatie-kifid" TargetMode="External"/><Relationship Id="rId10" Type="http://schemas.openxmlformats.org/officeDocument/2006/relationships/hyperlink" Target="https://www.financial-ombudsman.org.uk/files/238106/Annual-report-and-accounts-for-the-year-ended-31-March-2019.pdf" TargetMode="External"/><Relationship Id="rId4" Type="http://schemas.openxmlformats.org/officeDocument/2006/relationships/hyperlink" Target="https://www.tweedekamer.nl/kamerstukken/brieven_regering/detail?id=2020Z19722&amp;did=2020D42433" TargetMode="External"/><Relationship Id="rId9" Type="http://schemas.openxmlformats.org/officeDocument/2006/relationships/hyperlink" Target="https://www.wrr.nl/binaries/wrr/documenten/working-papers/2019/11/07/aandeel-financiele-sector-in-de-economie/WP035-Aandeel-financiele-sector-in-de-economie.pdf"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0C4D-6B20-4DD8-9704-12258345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4639</Words>
  <Characters>25515</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Alkaya, M.</dc:creator>
  <cp:lastModifiedBy>Hout van den S.</cp:lastModifiedBy>
  <cp:revision>6</cp:revision>
  <dcterms:created xsi:type="dcterms:W3CDTF">2021-02-09T16:52:00Z</dcterms:created>
  <dcterms:modified xsi:type="dcterms:W3CDTF">2021-02-09T18:49:00Z</dcterms:modified>
</cp:coreProperties>
</file>